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6E3" w:rsidRPr="00A657B5" w:rsidRDefault="004976E3" w:rsidP="004976E3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333333"/>
          <w:sz w:val="28"/>
          <w:szCs w:val="28"/>
          <w:lang w:eastAsia="ru-RU"/>
        </w:rPr>
      </w:pPr>
      <w:r w:rsidRPr="00A657B5">
        <w:rPr>
          <w:rFonts w:ascii="inherit" w:eastAsia="Times New Roman" w:hAnsi="inherit" w:cs="Times New Roman"/>
          <w:b/>
          <w:bCs/>
          <w:color w:val="333333"/>
          <w:sz w:val="28"/>
          <w:szCs w:val="28"/>
          <w:lang w:eastAsia="ru-RU"/>
        </w:rPr>
        <w:t>Особенности средневекового искусства. Христианская символика</w:t>
      </w:r>
    </w:p>
    <w:p w:rsidR="004976E3" w:rsidRPr="004976E3" w:rsidRDefault="004976E3" w:rsidP="004976E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57B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570345" cy="4927759"/>
            <wp:effectExtent l="19050" t="0" r="1905" b="0"/>
            <wp:docPr id="35" name="Рисунок 35" descr="C:\Users\Мои документы\Desktop\Искусство-средневековой-Европ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Мои документы\Desktop\Искусство-средневековой-Европы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6E3" w:rsidRPr="00A657B5" w:rsidRDefault="004976E3" w:rsidP="004976E3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333333"/>
          <w:sz w:val="28"/>
          <w:szCs w:val="28"/>
          <w:lang w:eastAsia="ru-RU"/>
        </w:rPr>
      </w:pPr>
    </w:p>
    <w:p w:rsidR="004976E3" w:rsidRPr="004976E3" w:rsidRDefault="004976E3" w:rsidP="004976E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976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Средневековье длилось более тысячи лет, и за это время сложилось искусство, которое резко отличалось от </w:t>
      </w:r>
      <w:proofErr w:type="gramStart"/>
      <w:r w:rsidRPr="004976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античного</w:t>
      </w:r>
      <w:proofErr w:type="gramEnd"/>
      <w:r w:rsidRPr="004976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хотя и пользовалось достижениями древних греков и римлян. Мир средневековья возник на развалинах Римской империи, которая в</w:t>
      </w:r>
      <w:r w:rsidRPr="00A657B5">
        <w:rPr>
          <w:rFonts w:ascii="inherit" w:eastAsia="Times New Roman" w:hAnsi="inherit" w:cs="Times New Roman"/>
          <w:b/>
          <w:bCs/>
          <w:color w:val="333333"/>
          <w:sz w:val="28"/>
          <w:szCs w:val="28"/>
          <w:lang w:eastAsia="ru-RU"/>
        </w:rPr>
        <w:t> 395 году распалась на Западную и Восточную (Византию)</w:t>
      </w:r>
      <w:r w:rsidRPr="00A657B5">
        <w:rPr>
          <w:rFonts w:ascii="inherit" w:eastAsia="Times New Roman" w:hAnsi="inherit" w:cs="Times New Roman"/>
          <w:i/>
          <w:iCs/>
          <w:color w:val="333333"/>
          <w:sz w:val="28"/>
          <w:szCs w:val="28"/>
          <w:lang w:eastAsia="ru-RU"/>
        </w:rPr>
        <w:t>. </w:t>
      </w:r>
      <w:r w:rsidRPr="004976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Культура Западной Европы достигнет расцвета значительно позже, чем в Византии. До нас дошли </w:t>
      </w:r>
      <w:r w:rsidRPr="00A657B5">
        <w:rPr>
          <w:rFonts w:ascii="inherit" w:eastAsia="Times New Roman" w:hAnsi="inherit" w:cs="Times New Roman"/>
          <w:b/>
          <w:bCs/>
          <w:color w:val="333333"/>
          <w:sz w:val="28"/>
          <w:szCs w:val="28"/>
          <w:lang w:eastAsia="ru-RU"/>
        </w:rPr>
        <w:t>византийски</w:t>
      </w:r>
      <w:r w:rsidRPr="004976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 храмы IV — VI веков, в то время как в Западной Европе </w:t>
      </w:r>
      <w:r w:rsidRPr="00A657B5">
        <w:rPr>
          <w:rFonts w:ascii="inherit" w:eastAsia="Times New Roman" w:hAnsi="inherit" w:cs="Times New Roman"/>
          <w:b/>
          <w:bCs/>
          <w:color w:val="333333"/>
          <w:sz w:val="28"/>
          <w:szCs w:val="28"/>
          <w:lang w:eastAsia="ru-RU"/>
        </w:rPr>
        <w:t>романское</w:t>
      </w:r>
      <w:r w:rsidRPr="004976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искусство стало складываться лишь в X- XI веках, а первые </w:t>
      </w:r>
      <w:r w:rsidRPr="00A657B5">
        <w:rPr>
          <w:rFonts w:ascii="inherit" w:eastAsia="Times New Roman" w:hAnsi="inherit" w:cs="Times New Roman"/>
          <w:b/>
          <w:bCs/>
          <w:color w:val="333333"/>
          <w:sz w:val="28"/>
          <w:szCs w:val="28"/>
          <w:lang w:eastAsia="ru-RU"/>
        </w:rPr>
        <w:t>готические</w:t>
      </w:r>
      <w:r w:rsidRPr="004976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храмы будут строиться, начиная с XII веке.</w:t>
      </w:r>
    </w:p>
    <w:p w:rsidR="000B1CB9" w:rsidRPr="00A657B5" w:rsidRDefault="000B1CB9" w:rsidP="004976E3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noProof/>
          <w:color w:val="333333"/>
          <w:sz w:val="28"/>
          <w:szCs w:val="28"/>
          <w:lang w:eastAsia="ru-RU"/>
        </w:rPr>
      </w:pPr>
    </w:p>
    <w:p w:rsidR="004976E3" w:rsidRPr="004976E3" w:rsidRDefault="004976E3" w:rsidP="004976E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57B5">
        <w:rPr>
          <w:rFonts w:ascii="inherit" w:eastAsia="Times New Roman" w:hAnsi="inherit" w:cs="Times New Roman"/>
          <w:b/>
          <w:bCs/>
          <w:color w:val="333333"/>
          <w:sz w:val="28"/>
          <w:szCs w:val="28"/>
          <w:lang w:eastAsia="ru-RU"/>
        </w:rPr>
        <w:t>Искусство средних веков было тесно связано с христианством. </w:t>
      </w:r>
      <w:r w:rsidRPr="004976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Задачей архитектуры было строительство</w:t>
      </w:r>
      <w:r w:rsidRPr="00A657B5">
        <w:rPr>
          <w:rFonts w:ascii="inherit" w:eastAsia="Times New Roman" w:hAnsi="inherit" w:cs="Times New Roman"/>
          <w:b/>
          <w:bCs/>
          <w:color w:val="333333"/>
          <w:sz w:val="28"/>
          <w:szCs w:val="28"/>
          <w:lang w:eastAsia="ru-RU"/>
        </w:rPr>
        <w:t> храмов, </w:t>
      </w:r>
      <w:r w:rsidRPr="004976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которые могли вмещать большое количество верующих, скульпторы, живописцы, ремесленники создавали статуи, фрески, мозаики, витражи, иконы, которые украшали храмы и одновременно рассказывали собравшимся историю жизни Христа, его учеников, христианских святых.</w:t>
      </w:r>
    </w:p>
    <w:p w:rsidR="004976E3" w:rsidRPr="004976E3" w:rsidRDefault="004976E3" w:rsidP="004976E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976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Христиане говорили о двух мирах — высшем, Божьем и низшем — мире людей. </w:t>
      </w:r>
      <w:r w:rsidRPr="00A657B5">
        <w:rPr>
          <w:rFonts w:ascii="inherit" w:eastAsia="Times New Roman" w:hAnsi="inherit" w:cs="Times New Roman"/>
          <w:b/>
          <w:bCs/>
          <w:color w:val="333333"/>
          <w:sz w:val="28"/>
          <w:szCs w:val="28"/>
          <w:lang w:eastAsia="ru-RU"/>
        </w:rPr>
        <w:t>В отличие от античности, где в центре искусства стоял человек, в средневековом искусстве художников интересовал мир божественный, </w:t>
      </w:r>
      <w:r w:rsidRPr="004976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который человек не может видеть, но он открывается в минуты духовного просветления.</w:t>
      </w:r>
    </w:p>
    <w:p w:rsidR="004976E3" w:rsidRPr="004976E3" w:rsidRDefault="004976E3" w:rsidP="004976E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57B5">
        <w:rPr>
          <w:rFonts w:ascii="inherit" w:eastAsia="Times New Roman" w:hAnsi="inherit" w:cs="Times New Roman"/>
          <w:b/>
          <w:bCs/>
          <w:color w:val="333333"/>
          <w:sz w:val="28"/>
          <w:szCs w:val="28"/>
          <w:lang w:eastAsia="ru-RU"/>
        </w:rPr>
        <w:t>Христианская символика. </w:t>
      </w:r>
    </w:p>
    <w:p w:rsidR="004976E3" w:rsidRPr="004976E3" w:rsidRDefault="004976E3" w:rsidP="004976E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57B5">
        <w:rPr>
          <w:rFonts w:ascii="inherit" w:eastAsia="Times New Roman" w:hAnsi="inherit" w:cs="Times New Roman"/>
          <w:b/>
          <w:bCs/>
          <w:color w:val="333333"/>
          <w:sz w:val="28"/>
          <w:szCs w:val="28"/>
          <w:lang w:eastAsia="ru-RU"/>
        </w:rPr>
        <w:lastRenderedPageBreak/>
        <w:t> </w:t>
      </w:r>
      <w:r w:rsidRPr="004976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A657B5">
        <w:rPr>
          <w:rFonts w:ascii="inherit" w:eastAsia="Times New Roman" w:hAnsi="inherit" w:cs="Times New Roman"/>
          <w:b/>
          <w:bCs/>
          <w:color w:val="333333"/>
          <w:sz w:val="28"/>
          <w:szCs w:val="28"/>
          <w:lang w:eastAsia="ru-RU"/>
        </w:rPr>
        <w:t>Первые христиане</w:t>
      </w:r>
      <w:r w:rsidRPr="004976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как потом и мусульмане, говорили, </w:t>
      </w:r>
      <w:r w:rsidRPr="00A657B5">
        <w:rPr>
          <w:rFonts w:ascii="inherit" w:eastAsia="Times New Roman" w:hAnsi="inherit" w:cs="Times New Roman"/>
          <w:b/>
          <w:bCs/>
          <w:color w:val="333333"/>
          <w:sz w:val="28"/>
          <w:szCs w:val="28"/>
          <w:lang w:eastAsia="ru-RU"/>
        </w:rPr>
        <w:t>что изображать Христа нельзя</w:t>
      </w:r>
      <w:r w:rsidRPr="004976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Поэтому они использовали</w:t>
      </w:r>
      <w:r w:rsidRPr="00A657B5">
        <w:rPr>
          <w:rFonts w:ascii="inherit" w:eastAsia="Times New Roman" w:hAnsi="inherit" w:cs="Times New Roman"/>
          <w:b/>
          <w:bCs/>
          <w:color w:val="333333"/>
          <w:sz w:val="28"/>
          <w:szCs w:val="28"/>
          <w:lang w:eastAsia="ru-RU"/>
        </w:rPr>
        <w:t> символы. </w:t>
      </w:r>
      <w:r w:rsidRPr="004976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Например</w:t>
      </w:r>
      <w:r w:rsidRPr="00A657B5">
        <w:rPr>
          <w:rFonts w:ascii="inherit" w:eastAsia="Times New Roman" w:hAnsi="inherit" w:cs="Times New Roman"/>
          <w:b/>
          <w:bCs/>
          <w:color w:val="333333"/>
          <w:sz w:val="28"/>
          <w:szCs w:val="28"/>
          <w:lang w:eastAsia="ru-RU"/>
        </w:rPr>
        <w:t>,</w:t>
      </w:r>
      <w:r w:rsidRPr="004976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4976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Христа символизировали ягненок (Христос — Агнец Божий), виноград</w:t>
      </w:r>
      <w:r w:rsidRPr="004976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</w:t>
      </w:r>
      <w:r w:rsidRPr="00A657B5">
        <w:rPr>
          <w:rFonts w:ascii="inherit" w:eastAsia="Times New Roman" w:hAnsi="inherit" w:cs="Times New Roman"/>
          <w:b/>
          <w:bCs/>
          <w:color w:val="333333"/>
          <w:sz w:val="28"/>
          <w:szCs w:val="28"/>
          <w:lang w:eastAsia="ru-RU"/>
        </w:rPr>
        <w:t>рыба. </w:t>
      </w:r>
      <w:r w:rsidRPr="004976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скоро вернулись к изображению Христа, святых</w:t>
      </w:r>
      <w:r w:rsidRPr="00A657B5">
        <w:rPr>
          <w:rFonts w:ascii="inherit" w:eastAsia="Times New Roman" w:hAnsi="inherit" w:cs="Times New Roman"/>
          <w:b/>
          <w:bCs/>
          <w:color w:val="333333"/>
          <w:sz w:val="28"/>
          <w:szCs w:val="28"/>
          <w:lang w:eastAsia="ru-RU"/>
        </w:rPr>
        <w:t>.</w:t>
      </w:r>
      <w:r w:rsidRPr="004976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Неграмотные люди, приходя в храм, должны были видеть тех, к кому обращаются с молитвами. Однако изображать Христа, как языческих богов — Юпитера, Аполлона — кощунство. Поэтому в средневековом искусстве вырабатывается некое </w:t>
      </w:r>
      <w:r w:rsidRPr="00A657B5">
        <w:rPr>
          <w:rFonts w:ascii="inherit" w:eastAsia="Times New Roman" w:hAnsi="inherit" w:cs="Times New Roman"/>
          <w:i/>
          <w:iCs/>
          <w:color w:val="333333"/>
          <w:sz w:val="28"/>
          <w:szCs w:val="28"/>
          <w:lang w:eastAsia="ru-RU"/>
        </w:rPr>
        <w:t>условное изображение:</w:t>
      </w:r>
      <w:r w:rsidRPr="004976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ф</w:t>
      </w:r>
      <w:r w:rsidRPr="00A657B5">
        <w:rPr>
          <w:rFonts w:ascii="inherit" w:eastAsia="Times New Roman" w:hAnsi="inherit" w:cs="Times New Roman"/>
          <w:b/>
          <w:bCs/>
          <w:color w:val="333333"/>
          <w:sz w:val="28"/>
          <w:szCs w:val="28"/>
          <w:lang w:eastAsia="ru-RU"/>
        </w:rPr>
        <w:t>игуры удлиняются, лица с большими глазами бесстрастны, тело, которое так любили изображать греческие скульпторы, скрыто за драпировками.</w:t>
      </w:r>
    </w:p>
    <w:p w:rsidR="004976E3" w:rsidRPr="004976E3" w:rsidRDefault="000B1CB9" w:rsidP="004976E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57B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561178" cy="2672862"/>
            <wp:effectExtent l="19050" t="0" r="1172" b="0"/>
            <wp:docPr id="52" name="Рисунок 52" descr="C:\Users\Мои документы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Мои документы\Desktop\imag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951" cy="267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6E3" w:rsidRPr="004976E3" w:rsidRDefault="004976E3" w:rsidP="004976E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976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Из живописи исчезает объем, перспектива, изображения делаются плоскими. </w:t>
      </w:r>
      <w:r w:rsidRPr="004976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 выработался  язык средневекового искусства, где все:</w:t>
      </w:r>
      <w:r w:rsidRPr="004976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позы, цвета одежды и фона имеют символическое значение.  </w:t>
      </w:r>
      <w:proofErr w:type="gramStart"/>
      <w:r w:rsidRPr="004976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Белый — цвет крещения и причастия, красный — крови, синий — цвет небес, золотой — божественный свет.</w:t>
      </w:r>
      <w:proofErr w:type="gramEnd"/>
      <w:r w:rsidRPr="004976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Художники создают образы иного мира, давая человеку возможность приобщиться к нему. В христианской средневековой </w:t>
      </w:r>
      <w:r w:rsidRPr="00A657B5">
        <w:rPr>
          <w:rFonts w:ascii="inherit" w:eastAsia="Times New Roman" w:hAnsi="inherit" w:cs="Times New Roman"/>
          <w:b/>
          <w:bCs/>
          <w:color w:val="333333"/>
          <w:sz w:val="28"/>
          <w:szCs w:val="28"/>
          <w:lang w:eastAsia="ru-RU"/>
        </w:rPr>
        <w:t>архитектуре тоже большую роль играют символы</w:t>
      </w:r>
      <w:r w:rsidRPr="004976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Вот некоторые примеры.</w:t>
      </w:r>
    </w:p>
    <w:p w:rsidR="004976E3" w:rsidRPr="004976E3" w:rsidRDefault="004976E3" w:rsidP="000B1C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7" w:history="1">
        <w:r w:rsidRPr="004976E3">
          <w:rPr>
            <w:rFonts w:ascii="inherit" w:eastAsia="Times New Roman" w:hAnsi="inherit" w:cs="Times New Roman"/>
            <w:color w:val="333333"/>
            <w:sz w:val="28"/>
            <w:szCs w:val="28"/>
            <w:bdr w:val="none" w:sz="0" w:space="0" w:color="auto" w:frame="1"/>
            <w:lang w:eastAsia="ru-RU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" href="https://lh3.googleusercontent.com/7FjK0P2yD6Y8yGzC7TzJmOKcDvfJ9VqtcjofNqWWypGqS3wgLXMrPtOwivq8sDzHhctknGZ3bV2OvssDJsvOlakqU0CJtJWKWDPpTwEaZMlw-KaGWaiEUslbPMO72etUov6idO72bA=w2400?source=screenshot.guru" style="width:23.75pt;height:23.75pt" o:button="t"/>
          </w:pict>
        </w:r>
      </w:hyperlink>
      <w:r w:rsidRPr="00A657B5">
        <w:rPr>
          <w:rFonts w:ascii="inherit" w:eastAsia="Times New Roman" w:hAnsi="inherit" w:cs="Times New Roman"/>
          <w:b/>
          <w:bCs/>
          <w:color w:val="333333"/>
          <w:sz w:val="28"/>
          <w:szCs w:val="28"/>
          <w:lang w:eastAsia="ru-RU"/>
        </w:rPr>
        <w:t>Архитектура средневековья</w:t>
      </w:r>
    </w:p>
    <w:p w:rsidR="004976E3" w:rsidRPr="00A657B5" w:rsidRDefault="004976E3" w:rsidP="004976E3">
      <w:pPr>
        <w:shd w:val="clear" w:color="auto" w:fill="FFFFFF"/>
        <w:spacing w:after="38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976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Архитектура была главным видом средневекового искусства.</w:t>
      </w:r>
      <w:r w:rsidRPr="004976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Храмы занимали самое важное место в жизни городов. Их функция по сравнению с </w:t>
      </w:r>
      <w:proofErr w:type="gramStart"/>
      <w:r w:rsidRPr="004976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античными</w:t>
      </w:r>
      <w:proofErr w:type="gramEnd"/>
      <w:r w:rsidRPr="004976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изменилась. Храм теперь — не просто жилье для статуи бога. Он должен был вмещать большое число верующих, поэтому перед архитекторами стояли новые задачи. Для их выполнения они должны были все же обратиться к достижениям античных архитекторов.</w:t>
      </w:r>
    </w:p>
    <w:p w:rsidR="000B1CB9" w:rsidRPr="004976E3" w:rsidRDefault="000B1CB9" w:rsidP="004976E3">
      <w:pPr>
        <w:shd w:val="clear" w:color="auto" w:fill="FFFFFF"/>
        <w:spacing w:after="38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57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3936038" cy="2954215"/>
            <wp:effectExtent l="19050" t="0" r="7312" b="0"/>
            <wp:docPr id="2" name="Рисунок 50" descr="C:\Users\Мои документы\Desktop\im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Мои документы\Desktop\image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87" cy="2954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6E3" w:rsidRPr="004976E3" w:rsidRDefault="004976E3" w:rsidP="004976E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57B5">
        <w:rPr>
          <w:rFonts w:ascii="inherit" w:eastAsia="Times New Roman" w:hAnsi="inherit" w:cs="Times New Roman"/>
          <w:b/>
          <w:bCs/>
          <w:color w:val="333333"/>
          <w:sz w:val="28"/>
          <w:szCs w:val="28"/>
          <w:lang w:eastAsia="ru-RU"/>
        </w:rPr>
        <w:t>За основу были взяты римские здания,</w:t>
      </w:r>
      <w:r w:rsidRPr="004976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где заседал суд</w:t>
      </w:r>
      <w:r w:rsidRPr="00A657B5">
        <w:rPr>
          <w:rFonts w:ascii="inherit" w:eastAsia="Times New Roman" w:hAnsi="inherit" w:cs="Times New Roman"/>
          <w:b/>
          <w:bCs/>
          <w:color w:val="333333"/>
          <w:sz w:val="28"/>
          <w:szCs w:val="28"/>
          <w:lang w:eastAsia="ru-RU"/>
        </w:rPr>
        <w:t> — базилики.</w:t>
      </w:r>
      <w:r w:rsidRPr="004976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Базилика — большое прямоугольное здание, разделенное внутри рядами колонн на несколько частей — </w:t>
      </w:r>
      <w:r w:rsidRPr="00A657B5">
        <w:rPr>
          <w:rFonts w:ascii="inherit" w:eastAsia="Times New Roman" w:hAnsi="inherit" w:cs="Times New Roman"/>
          <w:b/>
          <w:bCs/>
          <w:color w:val="333333"/>
          <w:sz w:val="28"/>
          <w:szCs w:val="28"/>
          <w:lang w:eastAsia="ru-RU"/>
        </w:rPr>
        <w:t>нефов,</w:t>
      </w:r>
      <w:r w:rsidRPr="004976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имеющих свое самостоятельное перекрытие. Средний, центральный неф, выше </w:t>
      </w:r>
      <w:proofErr w:type="gramStart"/>
      <w:r w:rsidRPr="004976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боковых</w:t>
      </w:r>
      <w:proofErr w:type="gramEnd"/>
      <w:r w:rsidRPr="004976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так что через его окна в храм попадает свет.</w:t>
      </w:r>
    </w:p>
    <w:p w:rsidR="004976E3" w:rsidRPr="004976E3" w:rsidRDefault="004976E3" w:rsidP="004976E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9" w:history="1">
        <w:r w:rsidRPr="004976E3">
          <w:rPr>
            <w:rFonts w:ascii="inherit" w:eastAsia="Times New Roman" w:hAnsi="inherit" w:cs="Times New Roman"/>
            <w:color w:val="333333"/>
            <w:sz w:val="28"/>
            <w:szCs w:val="28"/>
            <w:bdr w:val="none" w:sz="0" w:space="0" w:color="auto" w:frame="1"/>
            <w:lang w:eastAsia="ru-RU"/>
          </w:rPr>
          <w:pict>
            <v:shape id="_x0000_i1026" type="#_x0000_t75" alt="image" href="https://ibb.co/XJWG9pr" style="width:23.75pt;height:23.75pt" o:button="t"/>
          </w:pict>
        </w:r>
      </w:hyperlink>
    </w:p>
    <w:p w:rsidR="004976E3" w:rsidRPr="00A657B5" w:rsidRDefault="004976E3" w:rsidP="004976E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976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восточной части — полукруглый выступ- </w:t>
      </w:r>
      <w:r w:rsidRPr="00A657B5">
        <w:rPr>
          <w:rFonts w:ascii="inherit" w:eastAsia="Times New Roman" w:hAnsi="inherit" w:cs="Times New Roman"/>
          <w:b/>
          <w:bCs/>
          <w:color w:val="333333"/>
          <w:sz w:val="28"/>
          <w:szCs w:val="28"/>
          <w:lang w:eastAsia="ru-RU"/>
        </w:rPr>
        <w:t>апсида</w:t>
      </w:r>
      <w:r w:rsidRPr="004976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Другой тип средневековых храмов — </w:t>
      </w:r>
      <w:proofErr w:type="spellStart"/>
      <w:proofErr w:type="gramStart"/>
      <w:r w:rsidRPr="00A657B5">
        <w:rPr>
          <w:rFonts w:ascii="inherit" w:eastAsia="Times New Roman" w:hAnsi="inherit" w:cs="Times New Roman"/>
          <w:b/>
          <w:bCs/>
          <w:color w:val="333333"/>
          <w:sz w:val="28"/>
          <w:szCs w:val="28"/>
          <w:lang w:eastAsia="ru-RU"/>
        </w:rPr>
        <w:t>крестово</w:t>
      </w:r>
      <w:proofErr w:type="spellEnd"/>
      <w:r w:rsidRPr="00A657B5">
        <w:rPr>
          <w:rFonts w:ascii="inherit" w:eastAsia="Times New Roman" w:hAnsi="inherit" w:cs="Times New Roman"/>
          <w:b/>
          <w:bCs/>
          <w:color w:val="333333"/>
          <w:sz w:val="28"/>
          <w:szCs w:val="28"/>
          <w:lang w:eastAsia="ru-RU"/>
        </w:rPr>
        <w:t>- купольные</w:t>
      </w:r>
      <w:proofErr w:type="gramEnd"/>
      <w:r w:rsidRPr="00A657B5">
        <w:rPr>
          <w:rFonts w:ascii="inherit" w:eastAsia="Times New Roman" w:hAnsi="inherit" w:cs="Times New Roman"/>
          <w:b/>
          <w:bCs/>
          <w:color w:val="333333"/>
          <w:sz w:val="28"/>
          <w:szCs w:val="28"/>
          <w:lang w:eastAsia="ru-RU"/>
        </w:rPr>
        <w:t xml:space="preserve"> храмы.</w:t>
      </w:r>
      <w:r w:rsidRPr="004976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В центре купол опирается на 4 столба, откуда расходятся 4 </w:t>
      </w:r>
      <w:proofErr w:type="gramStart"/>
      <w:r w:rsidRPr="004976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сводчатых</w:t>
      </w:r>
      <w:proofErr w:type="gramEnd"/>
      <w:r w:rsidRPr="004976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рукава — креста.</w:t>
      </w:r>
      <w:bookmarkStart w:id="0" w:name="2"/>
      <w:bookmarkEnd w:id="0"/>
    </w:p>
    <w:p w:rsidR="00A657B5" w:rsidRPr="004976E3" w:rsidRDefault="00A657B5" w:rsidP="004976E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57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6570345" cy="4931409"/>
            <wp:effectExtent l="19050" t="0" r="1905" b="0"/>
            <wp:docPr id="3" name="Рисунок 57" descr="C:\Users\Мои документы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Мои документы\Desktop\image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3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6E3" w:rsidRPr="004976E3" w:rsidRDefault="004976E3" w:rsidP="004976E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57B5">
        <w:rPr>
          <w:rFonts w:ascii="inherit" w:eastAsia="Times New Roman" w:hAnsi="inherit" w:cs="Times New Roman"/>
          <w:i/>
          <w:iCs/>
          <w:color w:val="333333"/>
          <w:sz w:val="28"/>
          <w:szCs w:val="28"/>
          <w:lang w:eastAsia="ru-RU"/>
        </w:rPr>
        <w:t> </w:t>
      </w:r>
      <w:r w:rsidRPr="00A657B5">
        <w:rPr>
          <w:rFonts w:ascii="inherit" w:eastAsia="Times New Roman" w:hAnsi="inherit" w:cs="Times New Roman"/>
          <w:b/>
          <w:bCs/>
          <w:color w:val="333333"/>
          <w:sz w:val="28"/>
          <w:szCs w:val="28"/>
          <w:lang w:eastAsia="ru-RU"/>
        </w:rPr>
        <w:t>Влияние византийской культуры</w:t>
      </w:r>
      <w:r w:rsidRPr="004976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сказалось в большей степени в </w:t>
      </w:r>
      <w:r w:rsidRPr="00A657B5">
        <w:rPr>
          <w:rFonts w:ascii="inherit" w:eastAsia="Times New Roman" w:hAnsi="inherit" w:cs="Times New Roman"/>
          <w:i/>
          <w:iCs/>
          <w:color w:val="333333"/>
          <w:sz w:val="28"/>
          <w:szCs w:val="28"/>
          <w:lang w:eastAsia="ru-RU"/>
        </w:rPr>
        <w:t>Грузии, России,</w:t>
      </w:r>
      <w:r w:rsidRPr="004976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которые были тесно связаны с Византией в политике и религии, а также в Греции и той части Италии входила в империю. Например, церковь </w:t>
      </w:r>
      <w:proofErr w:type="spellStart"/>
      <w:r w:rsidRPr="00A657B5">
        <w:rPr>
          <w:rFonts w:ascii="inherit" w:eastAsia="Times New Roman" w:hAnsi="inherit" w:cs="Times New Roman"/>
          <w:b/>
          <w:bCs/>
          <w:color w:val="333333"/>
          <w:sz w:val="28"/>
          <w:szCs w:val="28"/>
          <w:lang w:eastAsia="ru-RU"/>
        </w:rPr>
        <w:t>Сан-Витале</w:t>
      </w:r>
      <w:proofErr w:type="spellEnd"/>
      <w:r w:rsidRPr="004976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в итальянском городе Равенне построена в византийском тиле. Одной из известнейших построек, где </w:t>
      </w:r>
      <w:proofErr w:type="gramStart"/>
      <w:r w:rsidRPr="004976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заметно византийское</w:t>
      </w:r>
      <w:proofErr w:type="gramEnd"/>
      <w:r w:rsidRPr="004976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влияние, является </w:t>
      </w:r>
      <w:r w:rsidRPr="00A657B5">
        <w:rPr>
          <w:rFonts w:ascii="inherit" w:eastAsia="Times New Roman" w:hAnsi="inherit" w:cs="Times New Roman"/>
          <w:b/>
          <w:bCs/>
          <w:color w:val="333333"/>
          <w:sz w:val="28"/>
          <w:szCs w:val="28"/>
          <w:lang w:eastAsia="ru-RU"/>
        </w:rPr>
        <w:t>Собор святого Марка в Венеции</w:t>
      </w:r>
      <w:r w:rsidRPr="004976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Он украшен многочисленными мозаиками. Там находятся многие христианские реликвии, вывезенные из Константинополя после его завоевания крестоносцами. Сан-Марко считается одним из красивейших архитектурных образцов византийского искусства.</w:t>
      </w:r>
    </w:p>
    <w:p w:rsidR="00A657B5" w:rsidRPr="00A657B5" w:rsidRDefault="00A657B5" w:rsidP="004976E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 w:rsidRPr="00A657B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6570345" cy="4372099"/>
            <wp:effectExtent l="19050" t="0" r="1905" b="0"/>
            <wp:docPr id="59" name="Рисунок 59" descr="C:\Users\Мои документы\Desktop\152302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Мои документы\Desktop\152302185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7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6E3" w:rsidRPr="004976E3" w:rsidRDefault="004976E3" w:rsidP="004976E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976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Искусство Западной и Восточной Европы были мало связаны, но, говорят, </w:t>
      </w:r>
      <w:r w:rsidRPr="00A657B5">
        <w:rPr>
          <w:rFonts w:ascii="inherit" w:eastAsia="Times New Roman" w:hAnsi="inherit" w:cs="Times New Roman"/>
          <w:b/>
          <w:bCs/>
          <w:color w:val="333333"/>
          <w:sz w:val="28"/>
          <w:szCs w:val="28"/>
          <w:lang w:eastAsia="ru-RU"/>
        </w:rPr>
        <w:t>орган, который услаждал слух византийских императоров, потом стал играть большую роль в богослужениях Западной Европы.</w:t>
      </w:r>
      <w:r w:rsidRPr="004976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 готических храмах почти везде есть органы.</w:t>
      </w:r>
    </w:p>
    <w:p w:rsidR="00A657B5" w:rsidRPr="00A657B5" w:rsidRDefault="004976E3" w:rsidP="004976E3">
      <w:pPr>
        <w:shd w:val="clear" w:color="auto" w:fill="FFFFFF"/>
        <w:spacing w:after="38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976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Средневековое искусство поднимало человека от мира житейских забот к ценностям вечным.</w:t>
      </w:r>
    </w:p>
    <w:p w:rsidR="004976E3" w:rsidRPr="004976E3" w:rsidRDefault="004976E3" w:rsidP="004976E3">
      <w:pPr>
        <w:shd w:val="clear" w:color="auto" w:fill="FFFFFF"/>
        <w:spacing w:after="38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976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И, хотя художники Возрождения считали эту эпоху шагом назад по сравнению с античным искусством, тем не менее, возвышенность, одухотворенность героев Леонардо, Боттичелли, </w:t>
      </w:r>
      <w:proofErr w:type="spellStart"/>
      <w:r w:rsidRPr="004976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Ван-Эйка</w:t>
      </w:r>
      <w:proofErr w:type="spellEnd"/>
      <w:r w:rsidRPr="004976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это влияние той тысячелетий культуры, которая пришла на смену античной и которую они презрительно называли средневековьем. </w:t>
      </w:r>
    </w:p>
    <w:p w:rsidR="0067300F" w:rsidRDefault="0067300F"/>
    <w:sectPr w:rsidR="0067300F" w:rsidSect="004976E3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7D010B"/>
    <w:multiLevelType w:val="multilevel"/>
    <w:tmpl w:val="2F2C1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FBE6B95"/>
    <w:multiLevelType w:val="multilevel"/>
    <w:tmpl w:val="DDE2D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4976E3"/>
    <w:rsid w:val="000B1CB9"/>
    <w:rsid w:val="00206C56"/>
    <w:rsid w:val="004976E3"/>
    <w:rsid w:val="0067300F"/>
    <w:rsid w:val="00A657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0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76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976E3"/>
    <w:rPr>
      <w:b/>
      <w:bCs/>
    </w:rPr>
  </w:style>
  <w:style w:type="character" w:styleId="a5">
    <w:name w:val="Emphasis"/>
    <w:basedOn w:val="a0"/>
    <w:uiPriority w:val="20"/>
    <w:qFormat/>
    <w:rsid w:val="004976E3"/>
    <w:rPr>
      <w:i/>
      <w:iCs/>
    </w:rPr>
  </w:style>
  <w:style w:type="character" w:styleId="a6">
    <w:name w:val="Hyperlink"/>
    <w:basedOn w:val="a0"/>
    <w:uiPriority w:val="99"/>
    <w:semiHidden/>
    <w:unhideWhenUsed/>
    <w:rsid w:val="004976E3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97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76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063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lh3.googleusercontent.com/7FjK0P2yD6Y8yGzC7TzJmOKcDvfJ9VqtcjofNqWWypGqS3wgLXMrPtOwivq8sDzHhctknGZ3bV2OvssDJsvOlakqU0CJtJWKWDPpTwEaZMlw-KaGWaiEUslbPMO72etUov6idO72bA=w2400?source=screenshot.gu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ibb.co/XJWG9p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767</Words>
  <Characters>4375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Мои документы</dc:creator>
  <cp:lastModifiedBy>Мои документы</cp:lastModifiedBy>
  <cp:revision>2</cp:revision>
  <dcterms:created xsi:type="dcterms:W3CDTF">2023-11-20T21:59:00Z</dcterms:created>
  <dcterms:modified xsi:type="dcterms:W3CDTF">2023-11-20T22:40:00Z</dcterms:modified>
</cp:coreProperties>
</file>