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06" w:rsidRPr="00116606" w:rsidRDefault="00116606" w:rsidP="00116606">
      <w:pPr>
        <w:spacing w:after="0"/>
        <w:ind w:left="-99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</w:pPr>
      <w:r w:rsidRPr="001166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2.2.1. Культура Древнего Египта.</w:t>
      </w:r>
    </w:p>
    <w:p w:rsidR="00116606" w:rsidRPr="00116606" w:rsidRDefault="00116606" w:rsidP="00116606">
      <w:pPr>
        <w:spacing w:after="0"/>
        <w:ind w:left="-99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</w:pPr>
      <w:r w:rsidRPr="001166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Искусство </w:t>
      </w:r>
      <w:proofErr w:type="spellStart"/>
      <w:r w:rsidRPr="001166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додинастического</w:t>
      </w:r>
      <w:proofErr w:type="spellEnd"/>
      <w:r w:rsidRPr="001166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периода.</w:t>
      </w:r>
    </w:p>
    <w:p w:rsidR="00116606" w:rsidRDefault="00116606" w:rsidP="00116606">
      <w:pPr>
        <w:spacing w:after="0"/>
        <w:ind w:left="-993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</w:p>
    <w:p w:rsidR="00BD024B" w:rsidRDefault="002B7A5C" w:rsidP="00116606">
      <w:pPr>
        <w:ind w:left="-993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Древний Египет одна из самых земледельческих цивилизация</w:t>
      </w:r>
      <w:r w:rsid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и географически расположен на континенте Африка. Зародилась цивилизация</w:t>
      </w:r>
      <w:r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в эпоху неолита в долине реки Нил.</w:t>
      </w:r>
      <w:r w:rsid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 Река Нил имеет протяженность более 7000 километров. </w:t>
      </w:r>
      <w:r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Без воды существование земледельцев невозможно. Поэтому все первые цивилизации располагались в долинах рек. Жизнь египтян была связана с Нилом</w:t>
      </w:r>
      <w:r w:rsid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и влияла на годовой календарь: 4 месяца – наводнения, 4 месяца – всходы и 4 месяца - суш</w:t>
      </w:r>
      <w:r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  <w:r w:rsidRPr="001166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    </w:t>
      </w:r>
      <w:r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Смену времён года египтяне образно объяснили мифом о смерти и воскрешении Осириса. У египтян существовали мифы о загробном мире. Согласно им, у человека</w:t>
      </w:r>
      <w:proofErr w:type="gramStart"/>
      <w:r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,</w:t>
      </w:r>
      <w:proofErr w:type="gramEnd"/>
      <w:r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помимо тела, были ещё две сущности:</w:t>
      </w:r>
      <w:r w:rsid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proofErr w:type="spellStart"/>
      <w:r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Ка-душа</w:t>
      </w:r>
      <w:proofErr w:type="spellEnd"/>
      <w:r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и </w:t>
      </w:r>
      <w:proofErr w:type="spellStart"/>
      <w:proofErr w:type="gramStart"/>
      <w:r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Ба-дух</w:t>
      </w:r>
      <w:proofErr w:type="spellEnd"/>
      <w:proofErr w:type="gramEnd"/>
      <w:r w:rsid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</w:p>
    <w:p w:rsidR="00BD024B" w:rsidRDefault="00BD024B" w:rsidP="00116606">
      <w:pPr>
        <w:ind w:left="-993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Правил страной фараон и политический строй был - деспотия.  Отношение народа к фараону – обожествление.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Культ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связанный с его обожествлением – мумия, усыпальницы. Всего династий было 30.</w:t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    </w:t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 Древнем Египте писали иероглифами -</w:t>
      </w:r>
      <w:r w:rsid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значками, которые долгое время были непонятны. Иероглиф всегда восходит к изображению, рисунку. Затем рисунок упрощается,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 становится знаком</w:t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 Знак приобретает новые значения, смыслы. В начале XIX века молодой французский учёный Франсуа Шампольон расшифровал древнеегипетские иероглифы. Папирус-это самое распространенное растение на берегах Нила.</w:t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Палетка фараона </w:t>
      </w:r>
      <w:proofErr w:type="spellStart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Нармер</w:t>
      </w:r>
      <w:proofErr w:type="gramStart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а</w:t>
      </w:r>
      <w:proofErr w:type="spellEnd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-</w:t>
      </w:r>
      <w:proofErr w:type="gramEnd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важный документ эпохи. На ней изображён фараон</w:t>
      </w:r>
      <w:proofErr w:type="gramStart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,</w:t>
      </w:r>
      <w:proofErr w:type="gramEnd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побеждающий своих врагов. </w:t>
      </w:r>
      <w:proofErr w:type="gramStart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Видно</w:t>
      </w:r>
      <w:proofErr w:type="gramEnd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что в египетском искусстве уже сложился канон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(правило) изображения человеческой фигуры на плоскости. Голова изображена в профиль (глаз анфас)</w:t>
      </w:r>
      <w:proofErr w:type="gramStart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,п</w:t>
      </w:r>
      <w:proofErr w:type="gramEnd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лечи -анфас, бедра и ноги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в профиль. Каждая часть тела показана с той точки зрения, откуда она наиболее полно и выгодно раскрывается. Кроме того, на палетке </w:t>
      </w:r>
      <w:proofErr w:type="spellStart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Нармера</w:t>
      </w:r>
      <w:proofErr w:type="spellEnd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присутствует </w:t>
      </w:r>
      <w:proofErr w:type="spellStart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разномаштабность</w:t>
      </w:r>
      <w:proofErr w:type="spellEnd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и </w:t>
      </w:r>
      <w:proofErr w:type="spellStart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регистровость</w:t>
      </w:r>
      <w:proofErr w:type="spellEnd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изображения.</w:t>
      </w:r>
    </w:p>
    <w:p w:rsidR="00BD024B" w:rsidRDefault="00BD024B" w:rsidP="00116606">
      <w:pPr>
        <w:ind w:left="-993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BD024B">
        <w:rPr>
          <w:rFonts w:ascii="Times New Roman" w:hAnsi="Times New Roman" w:cs="Times New Roman"/>
          <w:bCs/>
          <w:iCs/>
          <w:color w:val="000000"/>
          <w:sz w:val="20"/>
          <w:szCs w:val="20"/>
        </w:rPr>
        <w:drawing>
          <wp:inline distT="0" distB="0" distL="0" distR="0">
            <wp:extent cx="2058227" cy="1262270"/>
            <wp:effectExtent l="19050" t="0" r="0" b="0"/>
            <wp:docPr id="53" name="Рисунок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584" cy="126310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D024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Палетка фараона </w:t>
      </w:r>
      <w:proofErr w:type="spellStart"/>
      <w:r w:rsidRPr="00BD024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Нармера</w:t>
      </w:r>
      <w:proofErr w:type="spellEnd"/>
      <w:r w:rsidRPr="00BD024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. 3000 год </w:t>
      </w:r>
      <w:proofErr w:type="gramStart"/>
      <w:r w:rsidRPr="00BD024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до</w:t>
      </w:r>
      <w:proofErr w:type="gramEnd"/>
      <w:r w:rsidRPr="00BD024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н.э. </w:t>
      </w:r>
      <w:proofErr w:type="gramStart"/>
      <w:r w:rsidRPr="00BD024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Граница</w:t>
      </w:r>
      <w:proofErr w:type="gramEnd"/>
      <w:r w:rsidRPr="00BD024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между </w:t>
      </w:r>
      <w:proofErr w:type="spellStart"/>
      <w:r w:rsidRPr="00BD024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Додинастическим</w:t>
      </w:r>
      <w:proofErr w:type="spellEnd"/>
      <w:r w:rsidRPr="00BD024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периодом и периодом Древнего царства. Сложение канона изображения человеческой фигуры.</w:t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·</w:t>
      </w:r>
      <w:proofErr w:type="spellStart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Додиностический</w:t>
      </w:r>
      <w:proofErr w:type="spellEnd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(IV тыс. до н. </w:t>
      </w:r>
      <w:proofErr w:type="spellStart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э-начало</w:t>
      </w:r>
      <w:proofErr w:type="spellEnd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III тыс. до н</w:t>
      </w:r>
      <w:proofErr w:type="gramStart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.э</w:t>
      </w:r>
      <w:proofErr w:type="gramEnd"/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)</w:t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·Древнего царства (XXII-XXIV в. до н. э)</w:t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·Среднего царства (XXI начало XIX в. до н. э)</w:t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lastRenderedPageBreak/>
        <w:t>·Нового царства (XVI-XII в. до н. э)</w:t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· Поздний период (XI в. - 332 г. до н. э)</w:t>
      </w:r>
      <w:r w:rsidR="002B7A5C" w:rsidRPr="001166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C6543" w:rsidRDefault="002B7A5C" w:rsidP="00116606">
      <w:pPr>
        <w:ind w:left="-993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proofErr w:type="spellStart"/>
      <w:r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Мастаба-это</w:t>
      </w:r>
      <w:proofErr w:type="spellEnd"/>
      <w:r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гробница в виде призмы с наклонными гранями, имеющая подземное помещение и надземную часть. Саркофаг с телом </w:t>
      </w:r>
      <w:proofErr w:type="gramStart"/>
      <w:r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умершего</w:t>
      </w:r>
      <w:proofErr w:type="gramEnd"/>
      <w:r w:rsidRPr="0011660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находился в подземной части.</w:t>
      </w:r>
    </w:p>
    <w:p w:rsidR="00BD024B" w:rsidRPr="00BD024B" w:rsidRDefault="00BD024B" w:rsidP="00116606">
      <w:pPr>
        <w:ind w:left="-993" w:firstLine="709"/>
        <w:rPr>
          <w:rFonts w:ascii="Times New Roman" w:hAnsi="Times New Roman" w:cs="Times New Roman"/>
          <w:sz w:val="18"/>
          <w:szCs w:val="18"/>
        </w:rPr>
      </w:pPr>
      <w:r w:rsidRPr="00BD024B">
        <w:rPr>
          <w:rFonts w:ascii="Times New Roman" w:hAnsi="Times New Roman" w:cs="Times New Roman"/>
          <w:bCs/>
          <w:iCs/>
          <w:sz w:val="18"/>
          <w:szCs w:val="18"/>
        </w:rPr>
        <w:drawing>
          <wp:inline distT="0" distB="0" distL="0" distR="0">
            <wp:extent cx="1929019" cy="2007705"/>
            <wp:effectExtent l="19050" t="0" r="0" b="0"/>
            <wp:docPr id="54" name="Рисунок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13" cy="2009988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D024B">
        <w:rPr>
          <w:rFonts w:ascii="Times New Roman" w:hAnsi="Times New Roman" w:cs="Times New Roman"/>
          <w:bCs/>
          <w:iCs/>
          <w:sz w:val="18"/>
          <w:szCs w:val="18"/>
        </w:rPr>
        <w:drawing>
          <wp:inline distT="0" distB="0" distL="0" distR="0">
            <wp:extent cx="2575062" cy="1928192"/>
            <wp:effectExtent l="19050" t="0" r="0" b="0"/>
            <wp:docPr id="55" name="Рисунок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468" cy="192924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1D0911">
        <w:rPr>
          <w:rFonts w:ascii="Times New Roman" w:hAnsi="Times New Roman" w:cs="Times New Roman"/>
          <w:bCs/>
          <w:iCs/>
          <w:sz w:val="18"/>
          <w:szCs w:val="18"/>
        </w:rPr>
        <w:t xml:space="preserve">  </w:t>
      </w:r>
      <w:proofErr w:type="spellStart"/>
      <w:r w:rsidRPr="00BD024B">
        <w:rPr>
          <w:rFonts w:ascii="Times New Roman" w:hAnsi="Times New Roman" w:cs="Times New Roman"/>
          <w:bCs/>
          <w:iCs/>
          <w:sz w:val="18"/>
          <w:szCs w:val="18"/>
        </w:rPr>
        <w:t>Додинастический</w:t>
      </w:r>
      <w:proofErr w:type="spellEnd"/>
      <w:r w:rsidRPr="00BD024B">
        <w:rPr>
          <w:rFonts w:ascii="Times New Roman" w:hAnsi="Times New Roman" w:cs="Times New Roman"/>
          <w:bCs/>
          <w:iCs/>
          <w:sz w:val="18"/>
          <w:szCs w:val="18"/>
        </w:rPr>
        <w:t xml:space="preserve"> период: сложение гробницы в форме </w:t>
      </w:r>
      <w:proofErr w:type="spellStart"/>
      <w:r w:rsidRPr="00BD024B">
        <w:rPr>
          <w:rFonts w:ascii="Times New Roman" w:hAnsi="Times New Roman" w:cs="Times New Roman"/>
          <w:bCs/>
          <w:iCs/>
          <w:sz w:val="18"/>
          <w:szCs w:val="18"/>
        </w:rPr>
        <w:t>мастаба</w:t>
      </w:r>
      <w:proofErr w:type="spellEnd"/>
    </w:p>
    <w:sectPr w:rsidR="00BD024B" w:rsidRPr="00BD024B" w:rsidSect="00FC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7A5C"/>
    <w:rsid w:val="00116606"/>
    <w:rsid w:val="001D0911"/>
    <w:rsid w:val="002B7A5C"/>
    <w:rsid w:val="00BD024B"/>
    <w:rsid w:val="00C66D32"/>
    <w:rsid w:val="00D77038"/>
    <w:rsid w:val="00FC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2</cp:revision>
  <dcterms:created xsi:type="dcterms:W3CDTF">2024-01-03T18:57:00Z</dcterms:created>
  <dcterms:modified xsi:type="dcterms:W3CDTF">2024-01-08T15:34:00Z</dcterms:modified>
</cp:coreProperties>
</file>