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524" w:rsidRPr="00495524" w:rsidRDefault="00495524" w:rsidP="00495524">
      <w:pPr>
        <w:spacing w:before="100" w:beforeAutospacing="1" w:after="100" w:afterAutospacing="1" w:line="240" w:lineRule="auto"/>
        <w:ind w:left="-709" w:firstLine="425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  <w:r w:rsidRPr="00495524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  <w:t>13.4. Творчество Анри</w:t>
      </w:r>
      <w:r w:rsidRPr="00495524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  <w:t xml:space="preserve"> Матисса.</w:t>
      </w:r>
    </w:p>
    <w:p w:rsidR="00495524" w:rsidRDefault="00495524" w:rsidP="00495524">
      <w:pPr>
        <w:spacing w:before="100" w:beforeAutospacing="1" w:after="100" w:afterAutospacing="1" w:line="240" w:lineRule="auto"/>
        <w:ind w:left="-709" w:firstLine="4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5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Анри Матисс (1869-1954) – французский живописец, один из лидеров фовизма. Родился на севере Франции в семье хлеботорговца. Получил юридическое образование, некоторое время работал адвокатом, но вскоре посвятил свою жизнь живописи.</w:t>
      </w:r>
      <w:r w:rsidRPr="004955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 </w:t>
      </w:r>
      <w:r w:rsidRPr="00495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Обучался живописи у салонного художника </w:t>
      </w:r>
      <w:proofErr w:type="spellStart"/>
      <w:r w:rsidRPr="00495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А.В.Буро</w:t>
      </w:r>
      <w:proofErr w:type="spellEnd"/>
      <w:r w:rsidRPr="00495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работал в школе изящных искусств в мастерской </w:t>
      </w:r>
      <w:proofErr w:type="spellStart"/>
      <w:r w:rsidRPr="00495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Г.Моро</w:t>
      </w:r>
      <w:proofErr w:type="spellEnd"/>
      <w:r w:rsidRPr="00495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Моро восхищался своим учеником, особенно, его, поражало умение Матисса соединять цвета в своих работах. Чувство цвета у него было развито на интуитивном уровне, он мастерски сочетал основные цвета и их оттенки.</w:t>
      </w:r>
      <w:r w:rsidRPr="004955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 </w:t>
      </w:r>
      <w:r w:rsidRPr="00495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Матисс изучал творчество великих мастеров живописи, писал копии произведений Гойи, Шардена, </w:t>
      </w:r>
      <w:proofErr w:type="spellStart"/>
      <w:r w:rsidRPr="00495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</w:t>
      </w:r>
      <w:proofErr w:type="spellEnd"/>
      <w:r w:rsidRPr="00495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других признанных мэтров. Особенное влияние на его творчество оказали работы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95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Мане, </w:t>
      </w:r>
      <w:proofErr w:type="spellStart"/>
      <w:r w:rsidRPr="00495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Писсаро</w:t>
      </w:r>
      <w:proofErr w:type="spellEnd"/>
      <w:r w:rsidRPr="00495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Ренуара и </w:t>
      </w:r>
      <w:proofErr w:type="spellStart"/>
      <w:r w:rsidRPr="00495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Сезана</w:t>
      </w:r>
      <w:proofErr w:type="spellEnd"/>
      <w:r w:rsidRPr="00495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Поэтому в своих первых работах он подражал их стилю.</w:t>
      </w:r>
    </w:p>
    <w:p w:rsidR="00495524" w:rsidRPr="00495524" w:rsidRDefault="00495524" w:rsidP="00495524">
      <w:pPr>
        <w:spacing w:before="100" w:beforeAutospacing="1" w:after="100" w:afterAutospacing="1" w:line="240" w:lineRule="auto"/>
        <w:ind w:left="-709" w:firstLine="42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95524">
        <w:rPr>
          <w:noProof/>
          <w:sz w:val="20"/>
          <w:szCs w:val="20"/>
          <w:lang w:eastAsia="ru-RU"/>
        </w:rPr>
        <w:drawing>
          <wp:inline distT="0" distB="0" distL="0" distR="0" wp14:anchorId="15385244" wp14:editId="2CB8C735">
            <wp:extent cx="1854679" cy="1534838"/>
            <wp:effectExtent l="0" t="0" r="0" b="0"/>
            <wp:docPr id="41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542" cy="153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49552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495524">
        <w:rPr>
          <w:noProof/>
          <w:sz w:val="20"/>
          <w:szCs w:val="20"/>
          <w:lang w:eastAsia="ru-RU"/>
        </w:rPr>
        <w:drawing>
          <wp:inline distT="0" distB="0" distL="0" distR="0" wp14:anchorId="47BF0130" wp14:editId="059D6C7A">
            <wp:extent cx="2156604" cy="1568910"/>
            <wp:effectExtent l="0" t="0" r="0" b="0"/>
            <wp:docPr id="410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885" cy="156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49552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495524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Ранние</w:t>
      </w:r>
      <w:r w:rsidRPr="00495524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Pr="00495524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опыты</w:t>
      </w:r>
      <w:r w:rsidRPr="00495524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Pr="00495524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Матисса</w:t>
      </w:r>
      <w:r w:rsidRPr="00495524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Pr="00495524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в</w:t>
      </w:r>
      <w:r w:rsidRPr="00495524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Pr="00495524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живописи</w:t>
      </w:r>
      <w:r w:rsidRPr="00495524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(</w:t>
      </w:r>
      <w:r w:rsidRPr="00495524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до</w:t>
      </w:r>
      <w:r w:rsidRPr="00495524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Pr="00495524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периода</w:t>
      </w:r>
      <w:r w:rsidRPr="00495524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Pr="00495524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фовизма</w:t>
      </w:r>
      <w:r w:rsidRPr="00495524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). </w:t>
      </w:r>
      <w:r w:rsidRPr="00495524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Натюрморт</w:t>
      </w:r>
      <w:r w:rsidRPr="00495524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Pr="00495524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«Фрукты</w:t>
      </w:r>
      <w:r w:rsidRPr="00495524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Pr="00495524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и</w:t>
      </w:r>
      <w:r w:rsidRPr="00495524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Pr="00495524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кофейник»</w:t>
      </w:r>
      <w:r w:rsidRPr="00495524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; </w:t>
      </w:r>
      <w:r w:rsidRPr="00495524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пейзаж</w:t>
      </w:r>
      <w:r w:rsidRPr="00495524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Pr="00495524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«Люксембургский</w:t>
      </w:r>
      <w:r w:rsidRPr="00495524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Pr="00495524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сад»</w:t>
      </w:r>
    </w:p>
    <w:p w:rsidR="00495524" w:rsidRDefault="00495524" w:rsidP="00495524">
      <w:pPr>
        <w:spacing w:before="100" w:beforeAutospacing="1" w:after="100" w:afterAutospacing="1" w:line="240" w:lineRule="auto"/>
        <w:ind w:left="-709" w:firstLine="4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5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1902 -1904 гг. манера письма и стиль художника сильно меняются. Колорит стал более насыщенным и светлым. Он мечтает создать свое направление в искусстве, поэтому много экспериментирует в поисках своего колористического решения. Использует различные манеры письма. Несколько его ранних работ выполнено с использованием точечной манеры письма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95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(«Вид </w:t>
      </w:r>
      <w:proofErr w:type="spellStart"/>
      <w:r w:rsidRPr="00495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Коллиура</w:t>
      </w:r>
      <w:proofErr w:type="spellEnd"/>
      <w:r w:rsidRPr="00495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»). Но в отличие от других мастеров, работающих в этой манере, он клал на полотно неровные мазки, создающие ощущение наслаждения жизнью. </w:t>
      </w:r>
    </w:p>
    <w:p w:rsidR="00495524" w:rsidRPr="00495524" w:rsidRDefault="00495524" w:rsidP="00495524">
      <w:pPr>
        <w:spacing w:before="100" w:beforeAutospacing="1" w:after="100" w:afterAutospacing="1" w:line="240" w:lineRule="auto"/>
        <w:ind w:left="-709" w:firstLine="42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95524">
        <w:rPr>
          <w:noProof/>
          <w:sz w:val="20"/>
          <w:szCs w:val="20"/>
          <w:lang w:eastAsia="ru-RU"/>
        </w:rPr>
        <w:drawing>
          <wp:inline distT="0" distB="0" distL="0" distR="0" wp14:anchorId="67AB15B2" wp14:editId="296C3272">
            <wp:extent cx="1770432" cy="1440612"/>
            <wp:effectExtent l="0" t="0" r="0" b="0"/>
            <wp:docPr id="51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520" cy="144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49552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495524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Фовистский</w:t>
      </w:r>
      <w:proofErr w:type="spellEnd"/>
      <w:r w:rsidRPr="00495524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Pr="00495524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пейзаж</w:t>
      </w:r>
      <w:r w:rsidRPr="00495524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Pr="00495524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Матисса</w:t>
      </w:r>
      <w:r w:rsidRPr="00495524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Pr="00495524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«Вид</w:t>
      </w:r>
      <w:r w:rsidRPr="00495524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proofErr w:type="spellStart"/>
      <w:r w:rsidRPr="00495524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Коллиура</w:t>
      </w:r>
      <w:proofErr w:type="spellEnd"/>
      <w:r w:rsidRPr="00495524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»</w:t>
      </w:r>
      <w:r w:rsidRPr="00495524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br/>
      </w:r>
      <w:r w:rsidRPr="00495524">
        <w:rPr>
          <w:rFonts w:asciiTheme="majorHAnsi" w:eastAsiaTheme="majorEastAsia"/>
          <w:sz w:val="20"/>
          <w:szCs w:val="20"/>
        </w:rPr>
        <w:t>Фовизм</w:t>
      </w:r>
      <w:r w:rsidRPr="00495524">
        <w:rPr>
          <w:rFonts w:asciiTheme="majorHAnsi" w:eastAsiaTheme="majorEastAsia"/>
          <w:sz w:val="20"/>
          <w:szCs w:val="20"/>
        </w:rPr>
        <w:t xml:space="preserve"> </w:t>
      </w:r>
      <w:r w:rsidRPr="00495524">
        <w:rPr>
          <w:rFonts w:asciiTheme="majorHAnsi" w:eastAsiaTheme="majorEastAsia"/>
          <w:sz w:val="20"/>
          <w:szCs w:val="20"/>
        </w:rPr>
        <w:t>родился</w:t>
      </w:r>
      <w:r w:rsidRPr="00495524">
        <w:rPr>
          <w:rFonts w:asciiTheme="majorHAnsi" w:eastAsiaTheme="majorEastAsia"/>
          <w:sz w:val="20"/>
          <w:szCs w:val="20"/>
        </w:rPr>
        <w:t xml:space="preserve"> </w:t>
      </w:r>
      <w:r w:rsidRPr="00495524">
        <w:rPr>
          <w:rFonts w:asciiTheme="majorHAnsi" w:eastAsiaTheme="majorEastAsia"/>
          <w:sz w:val="20"/>
          <w:szCs w:val="20"/>
        </w:rPr>
        <w:t>в</w:t>
      </w:r>
      <w:r w:rsidRPr="00495524">
        <w:rPr>
          <w:rFonts w:asciiTheme="majorHAnsi" w:eastAsiaTheme="majorEastAsia"/>
          <w:sz w:val="20"/>
          <w:szCs w:val="20"/>
        </w:rPr>
        <w:t xml:space="preserve"> </w:t>
      </w:r>
      <w:r w:rsidRPr="00495524">
        <w:rPr>
          <w:rFonts w:asciiTheme="majorHAnsi" w:eastAsiaTheme="majorEastAsia"/>
          <w:sz w:val="20"/>
          <w:szCs w:val="20"/>
        </w:rPr>
        <w:t>местечке</w:t>
      </w:r>
      <w:r w:rsidRPr="00495524">
        <w:rPr>
          <w:rFonts w:asciiTheme="majorHAnsi" w:eastAsiaTheme="majorEastAsia"/>
          <w:sz w:val="20"/>
          <w:szCs w:val="20"/>
        </w:rPr>
        <w:t xml:space="preserve"> </w:t>
      </w:r>
      <w:proofErr w:type="spellStart"/>
      <w:r w:rsidRPr="00495524">
        <w:rPr>
          <w:rFonts w:asciiTheme="majorHAnsi" w:eastAsiaTheme="majorEastAsia"/>
          <w:sz w:val="20"/>
          <w:szCs w:val="20"/>
        </w:rPr>
        <w:t>Коллиур</w:t>
      </w:r>
      <w:proofErr w:type="spellEnd"/>
      <w:r w:rsidRPr="00495524">
        <w:rPr>
          <w:rFonts w:asciiTheme="majorHAnsi" w:eastAsiaTheme="majorEastAsia"/>
          <w:sz w:val="20"/>
          <w:szCs w:val="20"/>
        </w:rPr>
        <w:t xml:space="preserve">, </w:t>
      </w:r>
      <w:r w:rsidRPr="00495524">
        <w:rPr>
          <w:rFonts w:asciiTheme="majorHAnsi" w:eastAsiaTheme="majorEastAsia"/>
          <w:sz w:val="20"/>
          <w:szCs w:val="20"/>
        </w:rPr>
        <w:t>куда</w:t>
      </w:r>
      <w:r w:rsidRPr="00495524">
        <w:rPr>
          <w:rFonts w:asciiTheme="majorHAnsi" w:eastAsiaTheme="majorEastAsia"/>
          <w:sz w:val="20"/>
          <w:szCs w:val="20"/>
        </w:rPr>
        <w:t xml:space="preserve"> </w:t>
      </w:r>
      <w:r w:rsidRPr="00495524">
        <w:rPr>
          <w:rFonts w:asciiTheme="majorHAnsi" w:eastAsiaTheme="majorEastAsia"/>
          <w:sz w:val="20"/>
          <w:szCs w:val="20"/>
        </w:rPr>
        <w:t>в</w:t>
      </w:r>
      <w:r w:rsidRPr="00495524">
        <w:rPr>
          <w:rFonts w:asciiTheme="majorHAnsi" w:eastAsiaTheme="majorEastAsia"/>
          <w:sz w:val="20"/>
          <w:szCs w:val="20"/>
        </w:rPr>
        <w:t xml:space="preserve"> </w:t>
      </w:r>
      <w:r w:rsidRPr="00495524">
        <w:rPr>
          <w:rFonts w:asciiTheme="majorHAnsi" w:eastAsiaTheme="majorEastAsia"/>
          <w:sz w:val="20"/>
          <w:szCs w:val="20"/>
        </w:rPr>
        <w:t>гости</w:t>
      </w:r>
      <w:r w:rsidRPr="00495524">
        <w:rPr>
          <w:rFonts w:asciiTheme="majorHAnsi" w:eastAsiaTheme="majorEastAsia"/>
          <w:sz w:val="20"/>
          <w:szCs w:val="20"/>
        </w:rPr>
        <w:t xml:space="preserve"> </w:t>
      </w:r>
      <w:r w:rsidRPr="00495524">
        <w:rPr>
          <w:rFonts w:asciiTheme="majorHAnsi" w:eastAsiaTheme="majorEastAsia"/>
          <w:sz w:val="20"/>
          <w:szCs w:val="20"/>
        </w:rPr>
        <w:t>к</w:t>
      </w:r>
      <w:r w:rsidRPr="00495524">
        <w:rPr>
          <w:rFonts w:asciiTheme="majorHAnsi" w:eastAsiaTheme="majorEastAsia"/>
          <w:sz w:val="20"/>
          <w:szCs w:val="20"/>
        </w:rPr>
        <w:t xml:space="preserve"> </w:t>
      </w:r>
      <w:r w:rsidRPr="00495524">
        <w:rPr>
          <w:rFonts w:asciiTheme="majorHAnsi" w:eastAsiaTheme="majorEastAsia"/>
          <w:sz w:val="20"/>
          <w:szCs w:val="20"/>
        </w:rPr>
        <w:t>Матиссу</w:t>
      </w:r>
      <w:r w:rsidRPr="00495524">
        <w:rPr>
          <w:rFonts w:asciiTheme="majorHAnsi" w:eastAsiaTheme="majorEastAsia"/>
          <w:sz w:val="20"/>
          <w:szCs w:val="20"/>
        </w:rPr>
        <w:t xml:space="preserve"> </w:t>
      </w:r>
      <w:r w:rsidRPr="00495524">
        <w:rPr>
          <w:rFonts w:asciiTheme="majorHAnsi" w:eastAsiaTheme="majorEastAsia"/>
          <w:sz w:val="20"/>
          <w:szCs w:val="20"/>
        </w:rPr>
        <w:t>часто</w:t>
      </w:r>
      <w:r w:rsidRPr="00495524">
        <w:rPr>
          <w:rFonts w:asciiTheme="majorHAnsi" w:eastAsiaTheme="majorEastAsia"/>
          <w:sz w:val="20"/>
          <w:szCs w:val="20"/>
        </w:rPr>
        <w:t xml:space="preserve"> </w:t>
      </w:r>
      <w:r w:rsidRPr="00495524">
        <w:rPr>
          <w:rFonts w:asciiTheme="majorHAnsi" w:eastAsiaTheme="majorEastAsia"/>
          <w:sz w:val="20"/>
          <w:szCs w:val="20"/>
        </w:rPr>
        <w:t>приезжал</w:t>
      </w:r>
      <w:r w:rsidRPr="00495524">
        <w:rPr>
          <w:rFonts w:asciiTheme="majorHAnsi" w:eastAsiaTheme="majorEastAsia"/>
          <w:sz w:val="20"/>
          <w:szCs w:val="20"/>
        </w:rPr>
        <w:t xml:space="preserve"> </w:t>
      </w:r>
      <w:r w:rsidRPr="00495524">
        <w:rPr>
          <w:rFonts w:asciiTheme="majorHAnsi" w:eastAsiaTheme="majorEastAsia"/>
          <w:sz w:val="20"/>
          <w:szCs w:val="20"/>
        </w:rPr>
        <w:t>Андре</w:t>
      </w:r>
      <w:r w:rsidRPr="00495524">
        <w:rPr>
          <w:rFonts w:asciiTheme="majorHAnsi" w:eastAsiaTheme="majorEastAsia"/>
          <w:sz w:val="20"/>
          <w:szCs w:val="20"/>
        </w:rPr>
        <w:t xml:space="preserve"> </w:t>
      </w:r>
      <w:r w:rsidRPr="00495524">
        <w:rPr>
          <w:rFonts w:asciiTheme="majorHAnsi" w:eastAsiaTheme="majorEastAsia"/>
          <w:sz w:val="20"/>
          <w:szCs w:val="20"/>
        </w:rPr>
        <w:t>Дерен</w:t>
      </w:r>
      <w:r w:rsidRPr="00495524">
        <w:rPr>
          <w:rFonts w:asciiTheme="majorHAnsi" w:eastAsiaTheme="majorEastAsia"/>
          <w:sz w:val="20"/>
          <w:szCs w:val="20"/>
        </w:rPr>
        <w:t xml:space="preserve">. </w:t>
      </w:r>
      <w:r w:rsidRPr="00495524">
        <w:rPr>
          <w:rFonts w:asciiTheme="majorHAnsi" w:eastAsiaTheme="majorEastAsia"/>
          <w:sz w:val="20"/>
          <w:szCs w:val="20"/>
        </w:rPr>
        <w:t>Художники</w:t>
      </w:r>
      <w:r w:rsidRPr="00495524">
        <w:rPr>
          <w:rFonts w:asciiTheme="majorHAnsi" w:eastAsiaTheme="majorEastAsia"/>
          <w:sz w:val="20"/>
          <w:szCs w:val="20"/>
        </w:rPr>
        <w:t xml:space="preserve"> </w:t>
      </w:r>
      <w:r w:rsidRPr="00495524">
        <w:rPr>
          <w:rFonts w:asciiTheme="majorHAnsi" w:eastAsiaTheme="majorEastAsia"/>
          <w:sz w:val="20"/>
          <w:szCs w:val="20"/>
        </w:rPr>
        <w:t>«не</w:t>
      </w:r>
      <w:r w:rsidRPr="00495524">
        <w:rPr>
          <w:rFonts w:asciiTheme="majorHAnsi" w:eastAsiaTheme="majorEastAsia"/>
          <w:sz w:val="20"/>
          <w:szCs w:val="20"/>
        </w:rPr>
        <w:t xml:space="preserve"> </w:t>
      </w:r>
      <w:r w:rsidRPr="00495524">
        <w:rPr>
          <w:rFonts w:asciiTheme="majorHAnsi" w:eastAsiaTheme="majorEastAsia"/>
          <w:sz w:val="20"/>
          <w:szCs w:val="20"/>
        </w:rPr>
        <w:t>хотели</w:t>
      </w:r>
      <w:r w:rsidRPr="00495524">
        <w:rPr>
          <w:rFonts w:asciiTheme="majorHAnsi" w:eastAsiaTheme="majorEastAsia"/>
          <w:sz w:val="20"/>
          <w:szCs w:val="20"/>
        </w:rPr>
        <w:t xml:space="preserve"> </w:t>
      </w:r>
      <w:r w:rsidRPr="00495524">
        <w:rPr>
          <w:rFonts w:asciiTheme="majorHAnsi" w:eastAsiaTheme="majorEastAsia"/>
          <w:sz w:val="20"/>
          <w:szCs w:val="20"/>
        </w:rPr>
        <w:t>ничего</w:t>
      </w:r>
      <w:r w:rsidRPr="00495524">
        <w:rPr>
          <w:rFonts w:asciiTheme="majorHAnsi" w:eastAsiaTheme="majorEastAsia"/>
          <w:sz w:val="20"/>
          <w:szCs w:val="20"/>
        </w:rPr>
        <w:t xml:space="preserve">, </w:t>
      </w:r>
      <w:r w:rsidRPr="00495524">
        <w:rPr>
          <w:rFonts w:asciiTheme="majorHAnsi" w:eastAsiaTheme="majorEastAsia"/>
          <w:sz w:val="20"/>
          <w:szCs w:val="20"/>
        </w:rPr>
        <w:t>кроме</w:t>
      </w:r>
      <w:r w:rsidRPr="00495524">
        <w:rPr>
          <w:rFonts w:asciiTheme="majorHAnsi" w:eastAsiaTheme="majorEastAsia"/>
          <w:sz w:val="20"/>
          <w:szCs w:val="20"/>
        </w:rPr>
        <w:t xml:space="preserve"> </w:t>
      </w:r>
      <w:r w:rsidRPr="00495524">
        <w:rPr>
          <w:rFonts w:asciiTheme="majorHAnsi" w:eastAsiaTheme="majorEastAsia"/>
          <w:sz w:val="20"/>
          <w:szCs w:val="20"/>
        </w:rPr>
        <w:t>цвета»</w:t>
      </w:r>
      <w:r w:rsidRPr="00495524">
        <w:rPr>
          <w:rFonts w:asciiTheme="majorHAnsi" w:eastAsiaTheme="majorEastAsia"/>
          <w:sz w:val="20"/>
          <w:szCs w:val="20"/>
        </w:rPr>
        <w:t xml:space="preserve">, </w:t>
      </w:r>
      <w:r w:rsidRPr="00495524">
        <w:rPr>
          <w:rFonts w:asciiTheme="majorHAnsi" w:eastAsiaTheme="majorEastAsia"/>
          <w:sz w:val="20"/>
          <w:szCs w:val="20"/>
        </w:rPr>
        <w:t>понимали</w:t>
      </w:r>
      <w:r w:rsidRPr="00495524">
        <w:rPr>
          <w:rFonts w:asciiTheme="majorHAnsi" w:eastAsiaTheme="majorEastAsia"/>
          <w:sz w:val="20"/>
          <w:szCs w:val="20"/>
        </w:rPr>
        <w:t xml:space="preserve"> </w:t>
      </w:r>
      <w:r w:rsidRPr="00495524">
        <w:rPr>
          <w:rFonts w:asciiTheme="majorHAnsi" w:eastAsiaTheme="majorEastAsia"/>
          <w:sz w:val="20"/>
          <w:szCs w:val="20"/>
        </w:rPr>
        <w:t>живопись</w:t>
      </w:r>
      <w:r w:rsidRPr="00495524">
        <w:rPr>
          <w:rFonts w:asciiTheme="majorHAnsi" w:eastAsiaTheme="majorEastAsia"/>
          <w:sz w:val="20"/>
          <w:szCs w:val="20"/>
        </w:rPr>
        <w:t xml:space="preserve"> </w:t>
      </w:r>
      <w:r w:rsidRPr="00495524">
        <w:rPr>
          <w:rFonts w:asciiTheme="majorHAnsi" w:eastAsiaTheme="majorEastAsia"/>
          <w:sz w:val="20"/>
          <w:szCs w:val="20"/>
        </w:rPr>
        <w:t>«как</w:t>
      </w:r>
      <w:r w:rsidRPr="00495524">
        <w:rPr>
          <w:rFonts w:asciiTheme="majorHAnsi" w:eastAsiaTheme="majorEastAsia"/>
          <w:sz w:val="20"/>
          <w:szCs w:val="20"/>
        </w:rPr>
        <w:t xml:space="preserve"> </w:t>
      </w:r>
      <w:r w:rsidRPr="00495524">
        <w:rPr>
          <w:rFonts w:asciiTheme="majorHAnsi" w:eastAsiaTheme="majorEastAsia"/>
          <w:sz w:val="20"/>
          <w:szCs w:val="20"/>
        </w:rPr>
        <w:t>комбинацию</w:t>
      </w:r>
      <w:r w:rsidRPr="00495524">
        <w:rPr>
          <w:rFonts w:asciiTheme="majorHAnsi" w:eastAsiaTheme="majorEastAsia"/>
          <w:sz w:val="20"/>
          <w:szCs w:val="20"/>
        </w:rPr>
        <w:t xml:space="preserve"> </w:t>
      </w:r>
      <w:r w:rsidRPr="00495524">
        <w:rPr>
          <w:rFonts w:asciiTheme="majorHAnsi" w:eastAsiaTheme="majorEastAsia"/>
          <w:sz w:val="20"/>
          <w:szCs w:val="20"/>
        </w:rPr>
        <w:t>на</w:t>
      </w:r>
      <w:r w:rsidRPr="00495524">
        <w:rPr>
          <w:rFonts w:asciiTheme="majorHAnsi" w:eastAsiaTheme="majorEastAsia"/>
          <w:sz w:val="20"/>
          <w:szCs w:val="20"/>
        </w:rPr>
        <w:t xml:space="preserve"> </w:t>
      </w:r>
      <w:r w:rsidRPr="00495524">
        <w:rPr>
          <w:rFonts w:asciiTheme="majorHAnsi" w:eastAsiaTheme="majorEastAsia"/>
          <w:sz w:val="20"/>
          <w:szCs w:val="20"/>
        </w:rPr>
        <w:t>плоскости</w:t>
      </w:r>
      <w:r w:rsidRPr="00495524">
        <w:rPr>
          <w:rFonts w:asciiTheme="majorHAnsi" w:eastAsiaTheme="majorEastAsia"/>
          <w:sz w:val="20"/>
          <w:szCs w:val="20"/>
        </w:rPr>
        <w:t xml:space="preserve"> </w:t>
      </w:r>
      <w:r w:rsidRPr="00495524">
        <w:rPr>
          <w:rFonts w:asciiTheme="majorHAnsi" w:eastAsiaTheme="majorEastAsia"/>
          <w:sz w:val="20"/>
          <w:szCs w:val="20"/>
        </w:rPr>
        <w:t>разных</w:t>
      </w:r>
      <w:r w:rsidRPr="00495524">
        <w:rPr>
          <w:rFonts w:asciiTheme="majorHAnsi" w:eastAsiaTheme="majorEastAsia"/>
          <w:sz w:val="20"/>
          <w:szCs w:val="20"/>
        </w:rPr>
        <w:t xml:space="preserve"> </w:t>
      </w:r>
      <w:r w:rsidRPr="00495524">
        <w:rPr>
          <w:rFonts w:asciiTheme="majorHAnsi" w:eastAsiaTheme="majorEastAsia"/>
          <w:sz w:val="20"/>
          <w:szCs w:val="20"/>
        </w:rPr>
        <w:t>красок»</w:t>
      </w:r>
    </w:p>
    <w:p w:rsidR="00495524" w:rsidRDefault="00495524" w:rsidP="00495524">
      <w:pPr>
        <w:spacing w:before="100" w:beforeAutospacing="1" w:after="100" w:afterAutospacing="1" w:line="240" w:lineRule="auto"/>
        <w:ind w:left="-709" w:firstLine="4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5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Этот период его творчества является переходным от импрессионизма к фовизму. Итогом поисков стало то, что он создал новый плоскостно-декоративный стиль-это использование контурных линий, некоторая нежность цветовой гаммы, насыщенные яркие тона для передачи эмоций. Этот стиль виден в произведениях «Танец», «Музыка», «Мастерская художника». К 1915 г. Матисс уже сложился как художник </w:t>
      </w:r>
      <w:proofErr w:type="spellStart"/>
      <w:r w:rsidRPr="00495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фовист</w:t>
      </w:r>
      <w:proofErr w:type="spellEnd"/>
      <w:r w:rsidRPr="00495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95524" w:rsidRPr="00495524" w:rsidRDefault="009D649B" w:rsidP="00495524">
      <w:pPr>
        <w:spacing w:before="100" w:beforeAutospacing="1" w:after="100" w:afterAutospacing="1" w:line="240" w:lineRule="auto"/>
        <w:ind w:left="-709" w:firstLine="42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D649B">
        <w:rPr>
          <w:noProof/>
          <w:sz w:val="20"/>
          <w:szCs w:val="20"/>
          <w:lang w:eastAsia="ru-RU"/>
        </w:rPr>
        <w:lastRenderedPageBreak/>
        <w:drawing>
          <wp:inline distT="0" distB="0" distL="0" distR="0" wp14:anchorId="7252A3E2" wp14:editId="67660977">
            <wp:extent cx="2234242" cy="1675682"/>
            <wp:effectExtent l="0" t="0" r="0" b="0"/>
            <wp:docPr id="102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823" cy="167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9D649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D649B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Особняк</w:t>
      </w:r>
      <w:r w:rsidRPr="009D649B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Pr="009D649B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Сергея</w:t>
      </w:r>
      <w:r w:rsidRPr="009D649B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Pr="009D649B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Щукина</w:t>
      </w:r>
      <w:r w:rsidRPr="009D649B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Pr="009D649B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в</w:t>
      </w:r>
      <w:r w:rsidRPr="009D649B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Pr="009D649B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Москве</w:t>
      </w:r>
      <w:r w:rsidRPr="009D649B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Pr="009D649B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и</w:t>
      </w:r>
      <w:r w:rsidRPr="009D649B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Pr="009D649B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панно</w:t>
      </w:r>
      <w:r w:rsidRPr="009D649B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Pr="009D649B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Матисса</w:t>
      </w:r>
      <w:r w:rsidRPr="009D649B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Pr="009D649B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на</w:t>
      </w:r>
      <w:r w:rsidRPr="009D649B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 </w:t>
      </w:r>
      <w:r w:rsidRPr="009D649B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лестничной</w:t>
      </w:r>
      <w:r w:rsidRPr="009D649B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Pr="009D649B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площадке</w:t>
      </w:r>
      <w:r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 </w:t>
      </w:r>
      <w:r w:rsidRPr="009D649B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«Танец»</w:t>
      </w:r>
      <w:r w:rsidRPr="009D649B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Pr="009D649B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и</w:t>
      </w:r>
      <w:r w:rsidRPr="009D649B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Pr="009D649B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«Музыка»</w:t>
      </w:r>
    </w:p>
    <w:p w:rsidR="00495524" w:rsidRPr="00495524" w:rsidRDefault="00495524" w:rsidP="00495524">
      <w:pPr>
        <w:spacing w:before="100" w:beforeAutospacing="1" w:after="100" w:afterAutospacing="1" w:line="240" w:lineRule="auto"/>
        <w:ind w:left="-709" w:firstLine="4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5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начальном этапе творчества для произведений Матисса характерны безмятежность и покой. Он работает в жанрах пейзажа, натюрморта, портрета. В произведениях мастера наряду </w:t>
      </w:r>
      <w:proofErr w:type="gramStart"/>
      <w:r w:rsidRPr="00495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495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495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реальными</w:t>
      </w:r>
      <w:proofErr w:type="gramEnd"/>
      <w:r w:rsidRPr="00495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были и фантастические черты («Мастерская художника»). После поездки по Италии он пишет картину «Госпожа Матисс в манильской шали» где уже в полной мере показана экзотика и необычный колорит.</w:t>
      </w:r>
    </w:p>
    <w:p w:rsidR="00495524" w:rsidRPr="00495524" w:rsidRDefault="00495524" w:rsidP="00495524">
      <w:pPr>
        <w:spacing w:before="100" w:beforeAutospacing="1" w:after="100" w:afterAutospacing="1" w:line="240" w:lineRule="auto"/>
        <w:ind w:left="-709" w:firstLine="4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5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Первая мировая война сказалась негативно на его творчестве. В своих работах этого периода он использует темную гамму цветов, геометрические формы, пытаясь вылить свою депрессию. К этому периоду творчества относятся его работы – «Вид на </w:t>
      </w:r>
      <w:proofErr w:type="spellStart"/>
      <w:r w:rsidRPr="00495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Нотр</w:t>
      </w:r>
      <w:proofErr w:type="spellEnd"/>
      <w:r w:rsidRPr="00495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-Дам», «Балконная дверь в </w:t>
      </w:r>
      <w:proofErr w:type="spellStart"/>
      <w:r w:rsidRPr="00495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Коллуоре</w:t>
      </w:r>
      <w:proofErr w:type="spellEnd"/>
      <w:r w:rsidRPr="00495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proofErr w:type="gramStart"/>
      <w:r w:rsidRPr="00495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495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окончанием войны от его картины стали ярче и светлее по колориту.</w:t>
      </w:r>
    </w:p>
    <w:p w:rsidR="00495524" w:rsidRPr="00495524" w:rsidRDefault="00495524" w:rsidP="00495524">
      <w:pPr>
        <w:spacing w:before="100" w:beforeAutospacing="1" w:after="100" w:afterAutospacing="1" w:line="240" w:lineRule="auto"/>
        <w:ind w:left="-709" w:firstLine="4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495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начале</w:t>
      </w:r>
      <w:proofErr w:type="gramEnd"/>
      <w:r w:rsidRPr="00495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20-х гг. в творчестве Матисса наступает восточный период. Он создает ряд произведений с изображением восточных танцовщиц на фоне ярких ковров.</w:t>
      </w:r>
    </w:p>
    <w:p w:rsidR="009D649B" w:rsidRDefault="00495524" w:rsidP="00495524">
      <w:pPr>
        <w:spacing w:before="100" w:beforeAutospacing="1" w:after="100" w:afterAutospacing="1" w:line="240" w:lineRule="auto"/>
        <w:ind w:left="-709" w:firstLine="4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5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30-х гг. в работах мастера всё большее место начинает занимать графика. Некоторые предметы изображаются одним мазком, скользящей линией, намеком, это делает его работы ещё более легкими и воздушными («Розовая обнаженная»).</w:t>
      </w:r>
    </w:p>
    <w:p w:rsidR="009D649B" w:rsidRDefault="009D649B" w:rsidP="00495524">
      <w:pPr>
        <w:spacing w:before="100" w:beforeAutospacing="1" w:after="100" w:afterAutospacing="1" w:line="240" w:lineRule="auto"/>
        <w:ind w:left="-709" w:firstLine="4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AE1EC2" wp14:editId="25B311A3">
            <wp:extent cx="1614694" cy="1164566"/>
            <wp:effectExtent l="0" t="0" r="0" b="0"/>
            <wp:docPr id="204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831" cy="116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D649B" w:rsidRDefault="00495524" w:rsidP="00495524">
      <w:pPr>
        <w:spacing w:before="100" w:beforeAutospacing="1" w:after="100" w:afterAutospacing="1" w:line="240" w:lineRule="auto"/>
        <w:ind w:left="-709" w:firstLine="4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5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Матисс пишет натюрморты с букетами цветов, фруктами, с видом на сад из распахнутого окна («Красный интерьер, натюрморт на голубом столе»1947 г.). </w:t>
      </w:r>
      <w:proofErr w:type="gramStart"/>
      <w:r w:rsidRPr="00495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этому же периоду относятся светлые и лирические работы с изображениями девушек («Молчание в домах», «Две девушки.</w:t>
      </w:r>
      <w:proofErr w:type="gramEnd"/>
      <w:r w:rsidRPr="00495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495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Коралловый фон, голубой сад»). </w:t>
      </w:r>
      <w:proofErr w:type="gramEnd"/>
    </w:p>
    <w:p w:rsidR="009D649B" w:rsidRDefault="009D649B" w:rsidP="009D649B">
      <w:pPr>
        <w:ind w:left="-709" w:firstLine="425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0F2F5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0F2F5"/>
        </w:rP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 wp14:anchorId="109B81A6" wp14:editId="38C98636">
            <wp:extent cx="2109405" cy="2700068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372" cy="270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0F2F5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0F2F5"/>
        </w:rPr>
        <w:t>Д</w:t>
      </w:r>
      <w:r w:rsidRPr="004955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0F2F5"/>
        </w:rPr>
        <w:t>екупаж</w:t>
      </w:r>
      <w:proofErr w:type="spellEnd"/>
      <w:r w:rsidRPr="004955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0F2F5"/>
        </w:rPr>
        <w:t>-это техника вырезки из цветной бумаги.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0F2F5"/>
        </w:rPr>
        <w:t xml:space="preserve"> </w:t>
      </w:r>
      <w:r w:rsidRPr="004955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0F2F5"/>
        </w:rPr>
        <w:t xml:space="preserve">Первая работа, где он впервые испробовал </w:t>
      </w:r>
      <w:proofErr w:type="spellStart"/>
      <w:r w:rsidRPr="004955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0F2F5"/>
        </w:rPr>
        <w:t>декупаж</w:t>
      </w:r>
      <w:proofErr w:type="spellEnd"/>
      <w:r w:rsidRPr="004955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0F2F5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0F2F5"/>
        </w:rPr>
        <w:t xml:space="preserve"> </w:t>
      </w:r>
      <w:r w:rsidRPr="004955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0F2F5"/>
        </w:rPr>
        <w:t xml:space="preserve">это «Танец» по заказу Джулиана </w:t>
      </w:r>
      <w:proofErr w:type="spellStart"/>
      <w:r w:rsidRPr="004955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0F2F5"/>
        </w:rPr>
        <w:t>Бариса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0F2F5"/>
        </w:rPr>
        <w:t>.</w:t>
      </w:r>
    </w:p>
    <w:p w:rsidR="009D649B" w:rsidRPr="009D649B" w:rsidRDefault="009D649B" w:rsidP="009D649B">
      <w:pPr>
        <w:ind w:left="-709" w:firstLine="425"/>
        <w:rPr>
          <w:rFonts w:ascii="Times New Roman" w:hAnsi="Times New Roman" w:cs="Times New Roman"/>
          <w:sz w:val="20"/>
          <w:szCs w:val="20"/>
        </w:rPr>
      </w:pPr>
      <w:r w:rsidRPr="009D649B">
        <w:rPr>
          <w:noProof/>
          <w:sz w:val="20"/>
          <w:szCs w:val="20"/>
          <w:lang w:eastAsia="ru-RU"/>
        </w:rPr>
        <w:drawing>
          <wp:inline distT="0" distB="0" distL="0" distR="0" wp14:anchorId="262E9558" wp14:editId="64240EA2">
            <wp:extent cx="2816654" cy="2355012"/>
            <wp:effectExtent l="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15" cy="235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9D649B">
        <w:rPr>
          <w:rFonts w:ascii="Times New Roman" w:hAnsi="Times New Roman" w:cs="Times New Roman"/>
          <w:sz w:val="20"/>
          <w:szCs w:val="20"/>
        </w:rPr>
        <w:t xml:space="preserve"> </w:t>
      </w:r>
      <w:r w:rsidRPr="009D649B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Этот</w:t>
      </w:r>
      <w:r w:rsidRPr="009D649B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Pr="009D649B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коллаж</w:t>
      </w:r>
      <w:r w:rsidRPr="009D649B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Pr="009D649B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Матисс</w:t>
      </w:r>
      <w:r w:rsidRPr="009D649B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Pr="009D649B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создал</w:t>
      </w:r>
      <w:r w:rsidRPr="009D649B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Pr="009D649B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в</w:t>
      </w:r>
      <w:r w:rsidRPr="009D649B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Pr="009D649B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предпоследний</w:t>
      </w:r>
      <w:r w:rsidRPr="009D649B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Pr="009D649B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год</w:t>
      </w:r>
      <w:r w:rsidRPr="009D649B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Pr="009D649B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жизни</w:t>
      </w:r>
      <w:r w:rsidRPr="009D649B">
        <w:rPr>
          <w:rFonts w:ascii="Times New Roman" w:hAnsi="Times New Roman" w:cs="Times New Roman"/>
          <w:sz w:val="20"/>
          <w:szCs w:val="20"/>
        </w:rPr>
        <w:br/>
      </w:r>
    </w:p>
    <w:p w:rsidR="00495524" w:rsidRDefault="00495524" w:rsidP="00495524">
      <w:pPr>
        <w:spacing w:before="100" w:beforeAutospacing="1" w:after="100" w:afterAutospacing="1" w:line="240" w:lineRule="auto"/>
        <w:ind w:left="-709" w:firstLine="4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B1177A1" wp14:editId="561A1C58">
            <wp:extent cx="1606345" cy="1078302"/>
            <wp:effectExtent l="0" t="0" r="0" b="0"/>
            <wp:docPr id="286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258" cy="10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495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Матисс участвует в росписи католического храма в </w:t>
      </w:r>
      <w:proofErr w:type="spellStart"/>
      <w:r w:rsidRPr="00495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г.Ванс</w:t>
      </w:r>
      <w:proofErr w:type="spellEnd"/>
      <w:r w:rsidRPr="00495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Это была его последняя работа. Здесь он выполнил панно над входом в храм с изображением святого Доминика и Девы Марии, а так же фрески о Страшном суде. По мнению </w:t>
      </w:r>
      <w:proofErr w:type="gramStart"/>
      <w:r w:rsidRPr="00495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искусствоведов</w:t>
      </w:r>
      <w:proofErr w:type="gramEnd"/>
      <w:r w:rsidRPr="00495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роспись храма стала вершиной в творчества великого художника.</w:t>
      </w:r>
    </w:p>
    <w:p w:rsidR="009D649B" w:rsidRPr="00495524" w:rsidRDefault="009D649B" w:rsidP="00495524">
      <w:pPr>
        <w:spacing w:before="100" w:beforeAutospacing="1" w:after="100" w:afterAutospacing="1" w:line="240" w:lineRule="auto"/>
        <w:ind w:left="-709" w:firstLine="42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D649B">
        <w:rPr>
          <w:noProof/>
          <w:sz w:val="20"/>
          <w:szCs w:val="20"/>
          <w:lang w:eastAsia="ru-RU"/>
        </w:rPr>
        <w:lastRenderedPageBreak/>
        <w:drawing>
          <wp:inline distT="0" distB="0" distL="0" distR="0" wp14:anchorId="0BA96E97" wp14:editId="7E0453E2">
            <wp:extent cx="1984076" cy="2816328"/>
            <wp:effectExtent l="0" t="0" r="0" b="0"/>
            <wp:docPr id="317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705" cy="281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9D649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EC1C0AE" wp14:editId="13121D16">
            <wp:extent cx="2217790" cy="2817888"/>
            <wp:effectExtent l="0" t="0" r="0" b="0"/>
            <wp:docPr id="317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9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333" cy="282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D649B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Матисс</w:t>
      </w:r>
      <w:r w:rsidRPr="009D649B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Pr="009D649B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работает</w:t>
      </w:r>
      <w:r w:rsidRPr="009D649B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Pr="009D649B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над</w:t>
      </w:r>
      <w:r w:rsidRPr="009D649B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Pr="009D649B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«Капеллой</w:t>
      </w:r>
      <w:r w:rsidRPr="009D649B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Pr="009D649B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Чёток»</w:t>
      </w:r>
    </w:p>
    <w:p w:rsidR="00495524" w:rsidRPr="00495524" w:rsidRDefault="00495524" w:rsidP="00495524">
      <w:pPr>
        <w:spacing w:before="100" w:beforeAutospacing="1" w:after="100" w:afterAutospacing="1" w:line="240" w:lineRule="auto"/>
        <w:ind w:left="-709" w:firstLine="4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5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Матисс разработал свой собственный стиль в искусстве, который отличался лаконичностью и гибкостью линий, сочетание ярких контрастов и ровного колорита больших масс, что делало его полотна чувственными и выразительными. Своим творчеством он внес огромный вклад в изобразительное искусство.</w:t>
      </w:r>
    </w:p>
    <w:sectPr w:rsidR="00495524" w:rsidRPr="00495524" w:rsidSect="00BA1F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A309A"/>
    <w:rsid w:val="003A309A"/>
    <w:rsid w:val="003D15F8"/>
    <w:rsid w:val="00495524"/>
    <w:rsid w:val="009D649B"/>
    <w:rsid w:val="00BA1F75"/>
    <w:rsid w:val="00BD2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F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5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6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655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Мои документы</dc:creator>
  <cp:lastModifiedBy>Лариса</cp:lastModifiedBy>
  <cp:revision>3</cp:revision>
  <dcterms:created xsi:type="dcterms:W3CDTF">2023-12-21T15:04:00Z</dcterms:created>
  <dcterms:modified xsi:type="dcterms:W3CDTF">2024-02-12T12:44:00Z</dcterms:modified>
</cp:coreProperties>
</file>