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E1" w:rsidRPr="00997E7E" w:rsidRDefault="00997E7E" w:rsidP="00997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E7E">
        <w:rPr>
          <w:rFonts w:ascii="Times New Roman" w:hAnsi="Times New Roman" w:cs="Times New Roman"/>
          <w:b/>
          <w:sz w:val="28"/>
          <w:szCs w:val="28"/>
        </w:rPr>
        <w:t>4.2.4.2 Живопись Московского княжества.</w:t>
      </w:r>
    </w:p>
    <w:p w:rsidR="00997E7E" w:rsidRDefault="00997E7E" w:rsidP="00997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E7E">
        <w:rPr>
          <w:rFonts w:ascii="Times New Roman" w:hAnsi="Times New Roman" w:cs="Times New Roman"/>
          <w:b/>
          <w:sz w:val="28"/>
          <w:szCs w:val="28"/>
        </w:rPr>
        <w:t>Творчество Феофана Грека и Андрея Рублёва</w:t>
      </w:r>
    </w:p>
    <w:p w:rsidR="00343E33" w:rsidRPr="00A968DE" w:rsidRDefault="00343E33" w:rsidP="00343E3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968DE">
        <w:rPr>
          <w:rFonts w:ascii="Times New Roman" w:hAnsi="Times New Roman" w:cs="Times New Roman"/>
          <w:sz w:val="24"/>
          <w:szCs w:val="24"/>
        </w:rPr>
        <w:t>Художники в Древней Руси считались ремесленниками и поэтому большинство произведений искусства остались для нас безымянными. Русские города и деревни, страда</w:t>
      </w:r>
      <w:r w:rsidR="00E4629D" w:rsidRPr="00A968DE">
        <w:rPr>
          <w:rFonts w:ascii="Times New Roman" w:hAnsi="Times New Roman" w:cs="Times New Roman"/>
          <w:sz w:val="24"/>
          <w:szCs w:val="24"/>
        </w:rPr>
        <w:t>ли от набегов и нашествий, прини</w:t>
      </w:r>
      <w:r w:rsidRPr="00A968DE">
        <w:rPr>
          <w:rFonts w:ascii="Times New Roman" w:hAnsi="Times New Roman" w:cs="Times New Roman"/>
          <w:sz w:val="24"/>
          <w:szCs w:val="24"/>
        </w:rPr>
        <w:t xml:space="preserve">мали на себя удары войны и </w:t>
      </w:r>
      <w:proofErr w:type="gramStart"/>
      <w:r w:rsidRPr="00A968DE"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 w:rsidRPr="00A968DE">
        <w:rPr>
          <w:rFonts w:ascii="Times New Roman" w:hAnsi="Times New Roman" w:cs="Times New Roman"/>
          <w:sz w:val="24"/>
          <w:szCs w:val="24"/>
        </w:rPr>
        <w:t xml:space="preserve"> много произведений древнерусского  искусства </w:t>
      </w:r>
      <w:r w:rsidR="00E4629D" w:rsidRPr="00A968DE">
        <w:rPr>
          <w:rFonts w:ascii="Times New Roman" w:hAnsi="Times New Roman" w:cs="Times New Roman"/>
          <w:sz w:val="24"/>
          <w:szCs w:val="24"/>
        </w:rPr>
        <w:t>погибло, исчезло. Человеческие и творческие биографии художников известны только предположительно. Даже самые значительные художники</w:t>
      </w:r>
      <w:proofErr w:type="gramStart"/>
      <w:r w:rsidR="00E4629D" w:rsidRPr="00A968D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4629D" w:rsidRPr="00A968DE">
        <w:rPr>
          <w:rFonts w:ascii="Times New Roman" w:hAnsi="Times New Roman" w:cs="Times New Roman"/>
          <w:sz w:val="24"/>
          <w:szCs w:val="24"/>
        </w:rPr>
        <w:t xml:space="preserve"> как Феофан Грек и Андрей Рублёв, не избежали этой участи.</w:t>
      </w:r>
    </w:p>
    <w:p w:rsidR="00E4629D" w:rsidRPr="00A968DE" w:rsidRDefault="00E4629D" w:rsidP="0062432B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4D5156"/>
          <w:sz w:val="24"/>
          <w:szCs w:val="24"/>
          <w:lang w:eastAsia="ru-RU"/>
        </w:rPr>
      </w:pPr>
      <w:r w:rsidRPr="00A968DE">
        <w:rPr>
          <w:rFonts w:ascii="Times New Roman" w:hAnsi="Times New Roman" w:cs="Times New Roman"/>
          <w:sz w:val="24"/>
          <w:szCs w:val="24"/>
        </w:rPr>
        <w:t xml:space="preserve"> </w:t>
      </w:r>
      <w:r w:rsidR="00964155" w:rsidRPr="00A968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B6537" wp14:editId="2666DCD4">
            <wp:extent cx="859300" cy="1099226"/>
            <wp:effectExtent l="19050" t="0" r="0" b="0"/>
            <wp:docPr id="15" name="Рисунок 15" descr="C:\Users\Мои документы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и документы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0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8DE">
        <w:rPr>
          <w:rFonts w:ascii="Times New Roman" w:hAnsi="Times New Roman" w:cs="Times New Roman"/>
          <w:sz w:val="24"/>
          <w:szCs w:val="24"/>
        </w:rPr>
        <w:t>Считается, что Феофан Грек</w:t>
      </w:r>
      <w:r w:rsidR="0062432B" w:rsidRPr="00A968DE">
        <w:rPr>
          <w:rFonts w:ascii="Times New Roman" w:eastAsia="Times New Roman" w:hAnsi="Times New Roman" w:cs="Times New Roman"/>
          <w:color w:val="4D5156"/>
          <w:sz w:val="24"/>
          <w:szCs w:val="24"/>
          <w:lang w:eastAsia="ru-RU"/>
        </w:rPr>
        <w:t>(</w:t>
      </w:r>
      <w:r w:rsidR="0062432B" w:rsidRPr="00A968DE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1340 г., </w:t>
      </w:r>
      <w:hyperlink r:id="rId6" w:history="1">
        <w:r w:rsidR="0062432B" w:rsidRPr="00A968DE">
          <w:rPr>
            <w:rFonts w:ascii="Times New Roman" w:eastAsia="Times New Roman" w:hAnsi="Times New Roman" w:cs="Times New Roman"/>
            <w:color w:val="1A0DAB"/>
            <w:sz w:val="24"/>
            <w:szCs w:val="24"/>
            <w:lang w:eastAsia="ru-RU"/>
          </w:rPr>
          <w:t>Константинополь</w:t>
        </w:r>
      </w:hyperlink>
      <w:r w:rsidR="0062432B" w:rsidRPr="00A968DE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-</w:t>
      </w:r>
      <w:r w:rsidR="0062432B" w:rsidRPr="00A968DE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 </w:t>
      </w:r>
      <w:r w:rsidR="0062432B" w:rsidRPr="00A968DE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1410 г.)</w:t>
      </w:r>
      <w:r w:rsidR="0062432B" w:rsidRPr="00A968DE">
        <w:rPr>
          <w:rFonts w:ascii="Times New Roman" w:hAnsi="Times New Roman" w:cs="Times New Roman"/>
          <w:sz w:val="24"/>
          <w:szCs w:val="24"/>
        </w:rPr>
        <w:t xml:space="preserve"> </w:t>
      </w:r>
      <w:r w:rsidRPr="00A968DE">
        <w:rPr>
          <w:rFonts w:ascii="Times New Roman" w:eastAsia="Times New Roman" w:hAnsi="Times New Roman" w:cs="Times New Roman"/>
          <w:color w:val="4D5156"/>
          <w:sz w:val="24"/>
          <w:szCs w:val="24"/>
          <w:lang w:eastAsia="ru-RU"/>
        </w:rPr>
        <w:t>— византийский и русский иконописец, миниатюрист и мастер монументальных фресковых росписей.</w:t>
      </w:r>
      <w:r w:rsidR="0062432B" w:rsidRPr="00A968DE">
        <w:rPr>
          <w:rFonts w:ascii="Times New Roman" w:eastAsia="Times New Roman" w:hAnsi="Times New Roman" w:cs="Times New Roman"/>
          <w:color w:val="4D5156"/>
          <w:sz w:val="24"/>
          <w:szCs w:val="24"/>
          <w:lang w:eastAsia="ru-RU"/>
        </w:rPr>
        <w:t xml:space="preserve"> </w:t>
      </w:r>
    </w:p>
    <w:p w:rsidR="00964155" w:rsidRPr="00A968DE" w:rsidRDefault="0062432B" w:rsidP="00DB30FF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Феофан Грек родился в Константинополе, столице Византийской империи, около 1340 года. Он начал заниматься иконописью в середине XIV века и к 1370-м годам, по словам древнерусского писателя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Епифания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Премудрого, украсил </w:t>
      </w: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</w:t>
      </w:r>
      <w:proofErr w:type="gram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более сорока</w:t>
      </w:r>
      <w:proofErr w:type="gram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различных церквей каменных»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. Художник расписывал храмы в Константинополе,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Халкидоне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</w:t>
      </w:r>
      <w:proofErr w:type="spellStart"/>
      <w:proofErr w:type="gram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Галате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и</w:t>
      </w:r>
      <w:proofErr w:type="gram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 других крупных городах Византии. </w:t>
      </w:r>
    </w:p>
    <w:p w:rsidR="0062432B" w:rsidRPr="00A968DE" w:rsidRDefault="0062432B" w:rsidP="009641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Еще через несколько лет живописец переехал в Новгород (сейчас — </w:t>
      </w:r>
      <w:hyperlink r:id="rId7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Великий Новгород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). Там он и получил свое прозвище — Грек, или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Греченин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которое ему дали из-за происхождения. </w:t>
      </w:r>
    </w:p>
    <w:p w:rsidR="00DB30FF" w:rsidRPr="00A968DE" w:rsidRDefault="0062432B" w:rsidP="0062432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1378 году по заказу новгородского боярина Василия Машкова Феофан Грек расписал </w:t>
      </w:r>
    </w:p>
    <w:p w:rsidR="0062432B" w:rsidRPr="00A968DE" w:rsidRDefault="00DB30FF" w:rsidP="0062432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26F94" wp14:editId="50EF744E">
            <wp:extent cx="1497437" cy="1001949"/>
            <wp:effectExtent l="0" t="0" r="0" b="0"/>
            <wp:docPr id="440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30" cy="10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hyperlink r:id="rId9" w:tgtFrame="_blank" w:history="1">
        <w:r w:rsidR="0062432B"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церковь Спаса Преображения на Ильине улице</w:t>
        </w:r>
        <w:r w:rsidR="0062432B"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="0062432B"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Сохранились фигура Богородицы на южном алтарном столбе, фрески Троицкого придела, орнаменты на стенах.</w:t>
      </w:r>
    </w:p>
    <w:p w:rsidR="0062432B" w:rsidRPr="00A968DE" w:rsidRDefault="0062432B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Дошло до наших дней и центральное украшение храма —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погрудное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изображение Спаса Вседержителя в куполе. Одной рукой он благословляет, а в другой держит книгу. Портрет обведен рамкой, внутри которой Феофан Грек расположил строки из Псалтыри: </w:t>
      </w: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«Господи, из 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небеси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на землю призри, 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услышати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воздыханья </w:t>
      </w:r>
      <w:proofErr w:type="gram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окованных</w:t>
      </w:r>
      <w:proofErr w:type="gram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и 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разрешити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сыны умерщвленных, да проповедает имя Господне в Сионе»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Вокруг Спаса, на барабане церкви, изображены ангелы и серафимы.</w:t>
      </w:r>
    </w:p>
    <w:p w:rsidR="0062432B" w:rsidRPr="00A968DE" w:rsidRDefault="0062432B" w:rsidP="0062432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оформлении церкви Спаса Преображения Феофан Грек использовал только два цвета — </w:t>
      </w:r>
      <w:hyperlink r:id="rId10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охру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 и белила, что было нетипично для храмовых росписей тех лет. От иконописных традиций живописец отошел и в композиции. Многие фигуры Феофан Грек изобразил по кругу, намеренно отказавшись от острых углов. </w:t>
      </w:r>
    </w:p>
    <w:p w:rsidR="0062432B" w:rsidRPr="00A968DE" w:rsidRDefault="0062432B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Церковь Спаса Преображения на Ильине улице сильно пострадала из-за трех пожаров в 1388, 1541 и 1696 годах. Воздействие огня и высокой температуры изменило первоначальный цвет фресок, сделало их более контрастными.</w:t>
      </w:r>
    </w:p>
    <w:p w:rsidR="0062432B" w:rsidRPr="00A968DE" w:rsidRDefault="0062432B" w:rsidP="0062432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конце 1370-х у Феофана Грека появились ученики. Его манере подражали художники, которые </w:t>
      </w:r>
      <w:hyperlink r:id="rId11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расписывали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церкви </w:t>
      </w:r>
      <w:hyperlink r:id="rId12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 xml:space="preserve">Успения Богородицы </w:t>
        </w:r>
        <w:proofErr w:type="gramStart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на</w:t>
        </w:r>
        <w:proofErr w:type="gramEnd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 </w:t>
        </w:r>
        <w:proofErr w:type="gramStart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Волотовом</w:t>
        </w:r>
        <w:proofErr w:type="gramEnd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 xml:space="preserve"> поле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и </w:t>
      </w:r>
      <w:hyperlink r:id="rId13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 xml:space="preserve">Федора </w:t>
        </w:r>
        <w:proofErr w:type="spellStart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Стратилата</w:t>
        </w:r>
        <w:proofErr w:type="spellEnd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 xml:space="preserve"> на Ручью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На новгородской иконе «Отечество» неизвестного живописца скопированы серафимы с фресок в церкви Спаса Преображения.</w:t>
      </w:r>
    </w:p>
    <w:p w:rsidR="0062432B" w:rsidRPr="00A968DE" w:rsidRDefault="0062432B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proofErr w:type="gram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начале</w:t>
      </w:r>
      <w:proofErr w:type="gram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1390-х Феофан Грек переехал в </w:t>
      </w:r>
      <w:hyperlink r:id="rId14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Москву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.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Епифаний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Премудрый писал: </w:t>
      </w: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«Когда я был в Москве, жил там и 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преславный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мудрец, философ зело искусный, Феофан Грек, книги изограф </w:t>
      </w: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lastRenderedPageBreak/>
        <w:t>опытный и среди иконописцев отменный живописец, который собственною рукою расписал много различных церквей каменных в разных городах»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62432B" w:rsidRPr="00A968DE" w:rsidRDefault="0062432B" w:rsidP="009641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эти годы Феофан Грек расписал стены в доме князя Владимира Храброго, двоюродного брата </w:t>
      </w:r>
      <w:hyperlink r:id="rId15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Дмитрия Донского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оформил его терем </w:t>
      </w: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«невиданною и необыкновенною росписью»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. Занимался живописец и украшением храмов. Вместе с иконописцем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Симеоном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Чёрным и учениками он расписывал </w:t>
      </w:r>
      <w:hyperlink r:id="rId16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церковь Рождества Богородицы на Сенях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По заказу московских князей Феофан Грек оформил собор Святого Архистратига Михаила, который был разобран в 1505 году по указу </w:t>
      </w:r>
      <w:hyperlink r:id="rId17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Ивана III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62432B" w:rsidRPr="00A968DE" w:rsidRDefault="0062432B" w:rsidP="0062432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1405 году Феофан Грек вместе с художниками </w:t>
      </w:r>
      <w:hyperlink r:id="rId18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Андреем Рублевым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</w:p>
    <w:p w:rsidR="0062432B" w:rsidRPr="00A968DE" w:rsidRDefault="0062432B" w:rsidP="009641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и Прохором с Городца украсил фресками храм Благовещения на Царских сенях (сейчас — </w:t>
      </w:r>
      <w:hyperlink r:id="rId19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Благовещенский собор Московского Кремля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). Для этой церкви он изготовил группу икон с изображением Христа. Эта работа стала первой, фигуры на которой изображены в полный рост.</w:t>
      </w:r>
    </w:p>
    <w:p w:rsidR="00DB30FF" w:rsidRPr="00A968DE" w:rsidRDefault="00DB30FF" w:rsidP="009641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drawing>
          <wp:inline distT="0" distB="0" distL="0" distR="0" wp14:anchorId="0D4DB1A0" wp14:editId="78A40011">
            <wp:extent cx="2268357" cy="1702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8582" cy="17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2B" w:rsidRPr="00A968DE" w:rsidRDefault="0062432B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Кроме оформления храмов Феофан Грек занимался книжной графикой, писал иконы. Иллюстрации выполнены в характерной для живописца творческой манере: он использовал четко очерченные границы фигур, яркие и контрастные цвета.</w:t>
      </w:r>
    </w:p>
    <w:p w:rsidR="00DB30FF" w:rsidRPr="00A968DE" w:rsidRDefault="00DB30FF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drawing>
          <wp:inline distT="0" distB="0" distL="0" distR="0" wp14:anchorId="46A38E2D" wp14:editId="0B9233E2">
            <wp:extent cx="1179546" cy="885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9663" cy="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2B" w:rsidRPr="00A968DE" w:rsidRDefault="0062432B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Феофана Грека считают автором иконы Донской Божией Матери. На ней изображена Богоматерь, которая держит на руках младенца Христа. На обороте иконы помещен другой сюжет — Успение Богородицы.</w:t>
      </w:r>
    </w:p>
    <w:p w:rsidR="00C032F9" w:rsidRPr="00A968DE" w:rsidRDefault="00C032F9" w:rsidP="0062432B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drawing>
          <wp:inline distT="0" distB="0" distL="0" distR="0" wp14:anchorId="02DD2F49" wp14:editId="7A6BB040">
            <wp:extent cx="1568407" cy="1177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8563" cy="1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2B" w:rsidRPr="00A968DE" w:rsidRDefault="0062432B" w:rsidP="009641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Первоначально икона Донской Божией Матери могла быть написана для Успенского собора Коломны в 1392 году, а затем перенесена в Благовещенский собор Московского Кремля. Оттуда в казанский поход 1552 года ее забрал царь </w:t>
      </w:r>
      <w:hyperlink r:id="rId23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Иван Грозный IV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В 1680-х князь Василий Голицын взял эту икону на Русско-турецкую войну. Сейчас изображение Донской Божией Матери хранится в </w:t>
      </w:r>
      <w:hyperlink r:id="rId24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Третьяковской галерее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62432B" w:rsidRPr="00A968DE" w:rsidRDefault="0062432B" w:rsidP="009641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Долгое время Феофана Грека считали автором храмовой иконы </w:t>
      </w:r>
      <w:proofErr w:type="spellStart"/>
      <w:r w:rsidR="00AC18DD" w:rsidRPr="00A968DE">
        <w:rPr>
          <w:rFonts w:ascii="Times New Roman" w:hAnsi="Times New Roman" w:cs="Times New Roman"/>
          <w:sz w:val="24"/>
          <w:szCs w:val="24"/>
        </w:rPr>
        <w:fldChar w:fldCharType="begin"/>
      </w:r>
      <w:r w:rsidR="00AC18DD" w:rsidRPr="00A968DE">
        <w:rPr>
          <w:rFonts w:ascii="Times New Roman" w:hAnsi="Times New Roman" w:cs="Times New Roman"/>
          <w:sz w:val="24"/>
          <w:szCs w:val="24"/>
        </w:rPr>
        <w:instrText xml:space="preserve"> HYPERLINK "https://www.culture.ru/institutes/13820/spaso-preobrazhenskii-sobor-pereslavlya-zaless</w:instrText>
      </w:r>
      <w:r w:rsidR="00AC18DD" w:rsidRPr="00A968DE">
        <w:rPr>
          <w:rFonts w:ascii="Times New Roman" w:hAnsi="Times New Roman" w:cs="Times New Roman"/>
          <w:sz w:val="24"/>
          <w:szCs w:val="24"/>
        </w:rPr>
        <w:instrText xml:space="preserve">kogo" \t "_blank" </w:instrText>
      </w:r>
      <w:r w:rsidR="00AC18DD" w:rsidRPr="00A968DE">
        <w:rPr>
          <w:rFonts w:ascii="Times New Roman" w:hAnsi="Times New Roman" w:cs="Times New Roman"/>
          <w:sz w:val="24"/>
          <w:szCs w:val="24"/>
        </w:rPr>
        <w:fldChar w:fldCharType="separate"/>
      </w:r>
      <w:r w:rsidRPr="00A968DE">
        <w:rPr>
          <w:rFonts w:ascii="Times New Roman" w:eastAsia="Times New Roman" w:hAnsi="Times New Roman" w:cs="Times New Roman"/>
          <w:color w:val="ED2324"/>
          <w:sz w:val="24"/>
          <w:szCs w:val="24"/>
          <w:u w:val="single"/>
          <w:lang w:eastAsia="ru-RU"/>
        </w:rPr>
        <w:t>Спасо</w:t>
      </w:r>
      <w:proofErr w:type="spellEnd"/>
      <w:r w:rsidRPr="00A968DE">
        <w:rPr>
          <w:rFonts w:ascii="Times New Roman" w:eastAsia="Times New Roman" w:hAnsi="Times New Roman" w:cs="Times New Roman"/>
          <w:color w:val="ED2324"/>
          <w:sz w:val="24"/>
          <w:szCs w:val="24"/>
          <w:u w:val="single"/>
          <w:lang w:eastAsia="ru-RU"/>
        </w:rPr>
        <w:t>-Преображенского собора в Переславле-Залесском</w:t>
      </w:r>
      <w:r w:rsidRPr="00A968DE">
        <w:rPr>
          <w:rFonts w:ascii="Tahoma" w:eastAsia="Times New Roman" w:hAnsi="Tahoma" w:cs="Tahoma"/>
          <w:color w:val="ED2324"/>
          <w:sz w:val="24"/>
          <w:szCs w:val="24"/>
          <w:u w:val="single"/>
          <w:lang w:eastAsia="ru-RU"/>
        </w:rPr>
        <w:t>﻿</w:t>
      </w:r>
      <w:r w:rsidR="00AC18DD" w:rsidRPr="00A968DE">
        <w:rPr>
          <w:rFonts w:ascii="Times New Roman" w:eastAsia="Times New Roman" w:hAnsi="Times New Roman" w:cs="Times New Roman"/>
          <w:color w:val="ED2324"/>
          <w:sz w:val="24"/>
          <w:szCs w:val="24"/>
          <w:u w:val="single"/>
          <w:lang w:eastAsia="ru-RU"/>
        </w:rPr>
        <w:fldChar w:fldCharType="end"/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которая известна под названием «Преображение». Однако исследователи из Третьяковской галереи установили, что живописец не писал ее: автор использовал нехарактерные для Феофана Грека яркие цвета.</w:t>
      </w:r>
    </w:p>
    <w:p w:rsidR="0062432B" w:rsidRPr="00A968DE" w:rsidRDefault="0062432B" w:rsidP="0062432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Точная дата смерти Феофана Грека неизвестна. Он умер между 1405 и 1415 годом в одном из городов Московского княжества.</w:t>
      </w:r>
    </w:p>
    <w:p w:rsidR="0062432B" w:rsidRPr="00A968DE" w:rsidRDefault="0062432B" w:rsidP="0062432B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</w:p>
    <w:p w:rsidR="00E4629D" w:rsidRPr="00A968DE" w:rsidRDefault="00C33EE3" w:rsidP="00343E33">
      <w:pPr>
        <w:spacing w:after="0"/>
        <w:ind w:firstLine="426"/>
        <w:rPr>
          <w:rFonts w:ascii="Times New Roman" w:hAnsi="Times New Roman" w:cs="Times New Roman"/>
          <w:b/>
          <w:color w:val="3C3C3C"/>
          <w:sz w:val="24"/>
          <w:szCs w:val="24"/>
        </w:rPr>
      </w:pPr>
      <w:r w:rsidRPr="00A968DE">
        <w:rPr>
          <w:rFonts w:ascii="Times New Roman" w:hAnsi="Times New Roman" w:cs="Times New Roman"/>
          <w:b/>
          <w:sz w:val="24"/>
          <w:szCs w:val="24"/>
        </w:rPr>
        <w:t>Андрей Рублёв (</w:t>
      </w:r>
      <w:r w:rsidRPr="00A968DE">
        <w:rPr>
          <w:rFonts w:ascii="Times New Roman" w:hAnsi="Times New Roman" w:cs="Times New Roman"/>
          <w:b/>
          <w:color w:val="3C3C3C"/>
          <w:sz w:val="24"/>
          <w:szCs w:val="24"/>
        </w:rPr>
        <w:t>1360 – 1430)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Андрей Рублев — первый русский художник, которого причислили к лику православных святых. Он создал собственную иконописную школу и отступил от византийских художественных канонов. Кроме икон, Рублев создавал настенные росписи храмов и занимался книжной иллюстрацией: его миниатюрами украшено старинное Евангелие Хитрово. Однако самой знаменитой работой Рублева стала икона «Троица», которую сейчас признают шедевром во всем мире.</w:t>
      </w:r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Историки предполагают, что Андрей Рублев родился около 1360 года в средней полосе России — возможно, в </w:t>
      </w:r>
      <w:hyperlink r:id="rId25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Великом Новгороде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или в землях Московского княжества. При крещении ему дали другое имя — Андреем нарекли позднее, при монашеском постриге. Мнения историков о происхождении иконописца противоречивы. С одной стороны, «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рекло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» — прозвище, прообраз современной фамилии — носили в то время только знатные и образованные люди. С другой, прозвище Рублев произошло от слова «рубель» — так в старину называли приспособление для выделки кож. Получить «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рекло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» от названия инструмента мог только человек из семьи ремесленников.</w:t>
      </w:r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О детстве и юности Андрея Рублева также не сохранилось достоверных сведений. Вероятно, учиться живописи он начал, </w:t>
      </w:r>
      <w:proofErr w:type="gram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еще</w:t>
      </w:r>
      <w:proofErr w:type="gram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будучи мальчиком: в то время детей старались отдавать в обучение как можно раньше. Около 1405 года иконописец постригся в монахи. Это произошло в </w:t>
      </w:r>
      <w:hyperlink r:id="rId26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Москве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в </w:t>
      </w:r>
      <w:r w:rsidR="00C032F9"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drawing>
          <wp:inline distT="0" distB="0" distL="0" distR="0" wp14:anchorId="105571F4" wp14:editId="39015B02">
            <wp:extent cx="1607292" cy="12062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7451" cy="120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8" w:tgtFrame="_blank" w:history="1">
        <w:proofErr w:type="spellStart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Спасо-Андрониковом</w:t>
        </w:r>
        <w:proofErr w:type="spellEnd"/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 xml:space="preserve"> монастыре</w:t>
        </w:r>
        <w:proofErr w:type="gramStart"/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proofErr w:type="gramEnd"/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</w:t>
      </w:r>
      <w:proofErr w:type="gram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настоятелем</w:t>
      </w:r>
      <w:proofErr w:type="gram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которого был тогда игумен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Андроник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Первое упоминание Андрея Рублева в исторических документах относится к 1405 году. В «Троицкой летописи» среди событий этого года есть сведения о росписи домовой церкви московского князя Василия I, старшего сына </w:t>
      </w:r>
      <w:hyperlink r:id="rId29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Дмитрия Донского</w:t>
        </w:r>
        <w:proofErr w:type="gramStart"/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proofErr w:type="gramEnd"/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 </w:t>
      </w: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«А 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мастеры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бяху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Феофан 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иконник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</w:t>
      </w:r>
      <w:proofErr w:type="spellStart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гречин</w:t>
      </w:r>
      <w:proofErr w:type="spellEnd"/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, да Прохор старец с Городца, да чернец Андрей Рублев»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 — сообщал летописец. По традициям того времени последним в списке мастеров упоминали самого младшего из артели. Однако сам факт, что Рублеву доверили такой почетный заказ и привели его имя в летописи, говорит о том, что к этому времени он уже считался опытным мастером. Иначе его произведения остались бы анонимными, как это произошло с работами большинства древнерусских художников.</w:t>
      </w:r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Рублев принадлежит к тем счастливым избранникам, столь редким в эпоху Средневековья, особенно Средневековья русского, чье имя уже современники произносили с благоговением, а ближайшие потомки окружили легендой…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8A8A8A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8A8A8A"/>
          <w:sz w:val="24"/>
          <w:szCs w:val="24"/>
          <w:lang w:eastAsia="ru-RU"/>
        </w:rPr>
        <w:t>Михаил Алпатов, искусствовед</w:t>
      </w:r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мае 1408 года, согласно той же «Троицкой летописи», Андрей Рублев и Даниил Черный приступили к росписи </w:t>
      </w:r>
      <w:hyperlink r:id="rId30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Владимирского Успенского собора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</w:t>
      </w:r>
      <w:proofErr w:type="gram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построенного</w:t>
      </w:r>
      <w:proofErr w:type="gram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в XII веке при князьях Андрее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Боголюбском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и Всеволоде Большое Гнездо. К началу XV столетия храм сильно пострадал от ордынского нашествия, и по указу московского князя Василия I началось его восстановление.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От работ Андрея Рублева и Даниила Черного в Успенском соборе сохранились фрагменты настенных фресок и часть иконостаса — одного из самых больших в России. Роспись Успенского 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собора во </w:t>
      </w:r>
      <w:hyperlink r:id="rId31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Владимире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— единственная сохранившаяся работа Андрея Рублева, год создания которой точно известен.</w:t>
      </w:r>
    </w:p>
    <w:p w:rsidR="00C33EE3" w:rsidRPr="00A968DE" w:rsidRDefault="00A968DE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drawing>
          <wp:inline distT="0" distB="0" distL="0" distR="0" wp14:anchorId="040D2C81" wp14:editId="0870FD00">
            <wp:extent cx="1412805" cy="1060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8" cy="106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="00C33EE3"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Иконы деисусного ряда, на которых изображен Христос, достигают в высоту 3,4 метра. Рублев опирался на византийские художественные традиции и московскую иконописную школу Феофана Грека, однако во многом отступал от них и по-своему трактовал образы Христа, Богоматери и святых. Из фресок особенно интересен фрагмент с изображением Страшного Суда: Рублев написал не мрачную сцену наказания грешников, а праздник справедливости и вечной жизни, которая, по христианским представлениям, ожидает праведников</w:t>
      </w:r>
      <w:proofErr w:type="gramStart"/>
      <w:r w:rsidR="00C33EE3"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  <w:proofErr w:type="gramEnd"/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  <w:r w:rsidR="00C032F9" w:rsidRPr="00A968DE"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drawing>
          <wp:inline distT="0" distB="0" distL="0" distR="0" wp14:anchorId="71A69BF3" wp14:editId="1FB9A6E6">
            <wp:extent cx="1672033" cy="12548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49" cy="125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8DE"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="00A968DE" w:rsidRPr="00A968DE"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drawing>
          <wp:inline distT="0" distB="0" distL="0" distR="0" wp14:anchorId="30449581" wp14:editId="5228486F">
            <wp:extent cx="1464649" cy="109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75" cy="109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EE3" w:rsidRPr="00A968DE" w:rsidRDefault="00C33EE3" w:rsidP="00A968D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Кроме создания фресок и икон Андрей Рублев занимался и иллюстрированием церковных книг. Он создал несколько рисунков к Евангелию Хитрово: его назвали так по имени владельца, боярина Богдана Хитрово. Рукопись конца XIV века была украшена изображениями Христа, Девы Марии и апостолов, но и рисованными заставками, инициалами в виде животных. Рублев написал для нее миниатюры апостолов-евангелистов — Луки, Марка, Иоанна и Матфея</w:t>
      </w:r>
    </w:p>
    <w:p w:rsidR="00A968DE" w:rsidRPr="00A968DE" w:rsidRDefault="00A968DE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drawing>
          <wp:inline distT="0" distB="0" distL="0" distR="0" wp14:anchorId="6E6FAA9B" wp14:editId="4CF0E5CF">
            <wp:extent cx="2138648" cy="16050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31" cy="160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Андрей Рублев приступил к созданию самой известной своей работы — иконы «Троица» в 1411 или 1425–1427 годах. Такая расплывчатая датировка связана с тем, что неизвестно, для какого именно храма предназначался образ: раннего деревянного собора Троицкого монастыря или же построенного на его месте каменного. В первом случае икону могли просто перенести в новый храм, во втором — иконописец работал над ней одновременно со всеми остальными образами иконостаса.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За основу «Троицы» (второе название образа — «Гостеприимство Авраама») Рублев взял ветхозаветный сюжет о праотце Аврааме, которому явились три ангела под видом странников. Авраам и его жена Сарра встретили их с почтением, омыли ноги по древнему обычаю, закололи для них тельца и пригласили за стол. Ангелы же предсказали пожилым бездетным супругам, что у них родится сын, а сам Авраам станет родоначальником целого народа.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Андрей Рублев отказался от многих деталей, которые принято было изображать по канону: на иконе отсутствует Сарра, нет сцен омовения ног гостям и заклания тельца, а ангелы не трапезничают, а беседуют. Фигуры ангелов образуют подобие круга, взгляд не останавливается </w:t>
      </w: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на одной из них, воспринимает все три целиком: так иконописец воплотил христианское представление о триединстве Бога.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Для «Троицы» автор выбрал яркие, чистые краски — более насыщенные, чем в ранних работах. Он написал фон золотисто-желтым, одежды ангелов — розовым, зеленым и ярко-голубым. Голубая краска — ляпис-лазурь — в то время была редкой и дорогой. Оттенок, которым пользовался иконописец, позднее назвали «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рублевским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голубцом».</w:t>
      </w:r>
    </w:p>
    <w:p w:rsidR="00C33EE3" w:rsidRPr="00A968DE" w:rsidRDefault="00C33EE3" w:rsidP="00C33EE3">
      <w:pPr>
        <w:spacing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январе 1430 года иконописец скончался. Его похоронили на территории монастыря.</w:t>
      </w:r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1947 году ученые Игорь Грабарь, Петр Барановский, Павел Максимов и Николай Воронин основали в 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Андрониковом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монастыре Музей имени Андрея Рублева. В 1985 году его переименовали в </w:t>
      </w:r>
      <w:hyperlink r:id="rId36" w:tgtFrame="_blank" w:history="1">
        <w:r w:rsidRPr="00A968DE">
          <w:rPr>
            <w:rFonts w:ascii="Times New Roman" w:eastAsia="Times New Roman" w:hAnsi="Times New Roman" w:cs="Times New Roman"/>
            <w:color w:val="ED2324"/>
            <w:sz w:val="24"/>
            <w:szCs w:val="24"/>
            <w:u w:val="single"/>
            <w:lang w:eastAsia="ru-RU"/>
          </w:rPr>
          <w:t>Центральный музей древнерусской культуры и искусства имени Андрея Рублева</w:t>
        </w:r>
        <w:r w:rsidRPr="00A968DE">
          <w:rPr>
            <w:rFonts w:ascii="Tahoma" w:eastAsia="Times New Roman" w:hAnsi="Tahoma" w:cs="Tahoma"/>
            <w:color w:val="ED2324"/>
            <w:sz w:val="24"/>
            <w:szCs w:val="24"/>
            <w:u w:val="single"/>
            <w:lang w:eastAsia="ru-RU"/>
          </w:rPr>
          <w:t>﻿</w:t>
        </w:r>
      </w:hyperlink>
    </w:p>
    <w:p w:rsidR="00C33EE3" w:rsidRPr="00A968DE" w:rsidRDefault="00C33EE3" w:rsidP="00C33E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. У входа установлен памятник иконописцу работы скульптора Олега </w:t>
      </w:r>
      <w:proofErr w:type="spellStart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Комова</w:t>
      </w:r>
      <w:proofErr w:type="spellEnd"/>
      <w:r w:rsidRPr="00A968DE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В 1988 году Русская православная церковь канонизировала Рублева в лике преподобных святых.</w:t>
      </w:r>
    </w:p>
    <w:p w:rsidR="00C33EE3" w:rsidRPr="00A968DE" w:rsidRDefault="00C33EE3" w:rsidP="00343E3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E4629D" w:rsidRPr="00A968DE" w:rsidRDefault="00E4629D" w:rsidP="00343E3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bookmarkEnd w:id="0"/>
    <w:p w:rsidR="00997E7E" w:rsidRPr="00A968DE" w:rsidRDefault="00997E7E" w:rsidP="00997E7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997E7E" w:rsidRPr="00A968DE" w:rsidSect="00997E7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7E7E"/>
    <w:rsid w:val="00343E33"/>
    <w:rsid w:val="00472AE1"/>
    <w:rsid w:val="0062432B"/>
    <w:rsid w:val="00964155"/>
    <w:rsid w:val="00997E7E"/>
    <w:rsid w:val="00A968DE"/>
    <w:rsid w:val="00AC18DD"/>
    <w:rsid w:val="00C032F9"/>
    <w:rsid w:val="00C33EE3"/>
    <w:rsid w:val="00C903FD"/>
    <w:rsid w:val="00DB30FF"/>
    <w:rsid w:val="00E4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E1"/>
  </w:style>
  <w:style w:type="paragraph" w:styleId="2">
    <w:name w:val="heading 2"/>
    <w:basedOn w:val="a"/>
    <w:link w:val="20"/>
    <w:uiPriority w:val="9"/>
    <w:qFormat/>
    <w:rsid w:val="00624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629D"/>
    <w:rPr>
      <w:color w:val="0000FF"/>
      <w:u w:val="single"/>
    </w:rPr>
  </w:style>
  <w:style w:type="character" w:customStyle="1" w:styleId="w8qarf">
    <w:name w:val="w8qarf"/>
    <w:basedOn w:val="a0"/>
    <w:rsid w:val="00E4629D"/>
  </w:style>
  <w:style w:type="character" w:customStyle="1" w:styleId="lrzxr">
    <w:name w:val="lrzxr"/>
    <w:basedOn w:val="a0"/>
    <w:rsid w:val="00E4629D"/>
  </w:style>
  <w:style w:type="character" w:customStyle="1" w:styleId="20">
    <w:name w:val="Заголовок 2 Знак"/>
    <w:basedOn w:val="a0"/>
    <w:link w:val="2"/>
    <w:uiPriority w:val="9"/>
    <w:rsid w:val="00624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62432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6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155"/>
    <w:rPr>
      <w:rFonts w:ascii="Tahoma" w:hAnsi="Tahoma" w:cs="Tahoma"/>
      <w:sz w:val="16"/>
      <w:szCs w:val="16"/>
    </w:rPr>
  </w:style>
  <w:style w:type="character" w:customStyle="1" w:styleId="pg6y2">
    <w:name w:val="pg6y2"/>
    <w:basedOn w:val="a0"/>
    <w:rsid w:val="00C33EE3"/>
  </w:style>
  <w:style w:type="character" w:customStyle="1" w:styleId="mnu8a">
    <w:name w:val="mnu8a"/>
    <w:basedOn w:val="a0"/>
    <w:rsid w:val="00C33E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7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005">
          <w:marLeft w:val="-1020"/>
          <w:marRight w:val="-10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8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09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24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0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24679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2799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463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6284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47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001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019">
          <w:marLeft w:val="-1020"/>
          <w:marRight w:val="-10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625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7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820">
          <w:marLeft w:val="-1020"/>
          <w:marRight w:val="-10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921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82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0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3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58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894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64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6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9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5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0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62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4760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41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82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358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9579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82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257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68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184">
          <w:marLeft w:val="-1042"/>
          <w:marRight w:val="-1042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0297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617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9628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9980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716">
          <w:marLeft w:val="-1042"/>
          <w:marRight w:val="-1042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8270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4348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762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7051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48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9625">
          <w:marLeft w:val="0"/>
          <w:marRight w:val="0"/>
          <w:marTop w:val="3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7589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6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1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8204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8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1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9684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ulture.ru/objects/1284/khram-feodora-stratilata-na-ruche-v-novgorode" TargetMode="External"/><Relationship Id="rId18" Type="http://schemas.openxmlformats.org/officeDocument/2006/relationships/hyperlink" Target="https://www.culture.ru/persons/9638/andrei-rublev" TargetMode="External"/><Relationship Id="rId26" Type="http://schemas.openxmlformats.org/officeDocument/2006/relationships/hyperlink" Target="https://www.culture.ru/s/culturniy-gid-po-moskv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9.png"/><Relationship Id="rId7" Type="http://schemas.openxmlformats.org/officeDocument/2006/relationships/hyperlink" Target="https://www.culture.ru/touristRoutes/484/kulturnyi-gid-po-velikomu-novgorodu" TargetMode="External"/><Relationship Id="rId12" Type="http://schemas.openxmlformats.org/officeDocument/2006/relationships/hyperlink" Target="https://www.culture.ru/objects/699/khram-uspeniya-presvyatoi-bogorodicy-na-volotovom-pole-novgorodskaya-oblast" TargetMode="External"/><Relationship Id="rId17" Type="http://schemas.openxmlformats.org/officeDocument/2006/relationships/hyperlink" Target="https://www.culture.ru/movies/7932/dikoviny-pri-dvore-ivana-iii-i-vasiliya-iii" TargetMode="External"/><Relationship Id="rId25" Type="http://schemas.openxmlformats.org/officeDocument/2006/relationships/hyperlink" Target="https://www.culture.ru/institutes/6722/gospodin-velikii-novgorod-kolybel-rossiiskoi-gosudarstvennosti" TargetMode="External"/><Relationship Id="rId33" Type="http://schemas.openxmlformats.org/officeDocument/2006/relationships/image" Target="media/image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culture.ru/objects/1506/khram-rozhdestva-presvyatoi-bogorodicy-na-senyakh-v-moskve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culture.ru/persons/8514/dmitrii-donsko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search?sca_esv=0d192b7b40015184&amp;sca_upv=1&amp;rlz=1C1AVUA_enRU784RU784&amp;sxsrf=ACQVn09LQiwqHILRe9qJnsIHh5WJKNetCg:1712354862703&amp;q=%D0%9A%D0%BE%D0%BD%D1%81%D1%82%D0%B0%D0%BD%D1%82%D0%B8%D0%BD%D0%BE%D0%BF%D0%BE%D0%BB%D1%8C&amp;si=AKbGX_paaCugDdYkuX2heTJMr0_FGRox2AzKVmiTg2eQr2d-rrvLKP6lzz9tHgUkPZYcviRDgD6jTEWdt-fDYF-FKhsaVzI7MXvaKBzfbWL6k1f2naBo-VoMsflSoDHN0i7pfkYqNV7nlQKkdIfjc3xA7_tYVDBxYlEexmbrTHreu-41_Y0XEuYr5J1OdhFfMcETlrFiTW42Rodxs8iGikCkIZRVfoFRyQ%3D%3D&amp;sa=X&amp;ved=2ahUKEwjYlcj6iqyFAxVCEBAIHcEfDu4QmxMoAHoECBMQAg" TargetMode="External"/><Relationship Id="rId11" Type="http://schemas.openxmlformats.org/officeDocument/2006/relationships/hyperlink" Target="https://www.culture.ru/movies/4271/spasennye-freski-cerkvi-uspeniya-na-volotovom-pole-chast-pervaya" TargetMode="External"/><Relationship Id="rId24" Type="http://schemas.openxmlformats.org/officeDocument/2006/relationships/hyperlink" Target="https://www.culture.ru/institutes/10078/gosudarstvennaya-tretyakovskaya-galereya" TargetMode="External"/><Relationship Id="rId32" Type="http://schemas.openxmlformats.org/officeDocument/2006/relationships/image" Target="media/image7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culture.ru/persons/8514/dmitrii-donskoi" TargetMode="External"/><Relationship Id="rId23" Type="http://schemas.openxmlformats.org/officeDocument/2006/relationships/hyperlink" Target="https://www.culture.ru/s/vopros/groznyi/" TargetMode="External"/><Relationship Id="rId28" Type="http://schemas.openxmlformats.org/officeDocument/2006/relationships/hyperlink" Target="https://www.culture.ru/objects/2114/spaso-andronikov-monastyr-v-moskve" TargetMode="External"/><Relationship Id="rId36" Type="http://schemas.openxmlformats.org/officeDocument/2006/relationships/hyperlink" Target="https://www.culture.ru/institutes/11515/centralnyi-muzei-drevnerusskoi-kultury-i-iskusstva-im-andreya-rubleva" TargetMode="External"/><Relationship Id="rId10" Type="http://schemas.openxmlformats.org/officeDocument/2006/relationships/hyperlink" Target="https://www.culture.ru/materials/254951/surik-okhra-i-kinovar-kakie-kraski-ispolzovali-na-rusi" TargetMode="External"/><Relationship Id="rId19" Type="http://schemas.openxmlformats.org/officeDocument/2006/relationships/hyperlink" Target="https://www.culture.ru/institutes/27320/blagoveshenskii-sobor" TargetMode="External"/><Relationship Id="rId31" Type="http://schemas.openxmlformats.org/officeDocument/2006/relationships/hyperlink" Target="https://www.culture.ru/s/goroda/vladimi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objects/1289/khram-spasa-preobrazheniya-na-iline-ulice-v-novgorode" TargetMode="External"/><Relationship Id="rId14" Type="http://schemas.openxmlformats.org/officeDocument/2006/relationships/hyperlink" Target="https://www.culture.ru/s/moskva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hyperlink" Target="https://www.culture.ru/institutes/13823/uspenskii-sobor-vo-vladimire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2069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Лариса</cp:lastModifiedBy>
  <cp:revision>4</cp:revision>
  <cp:lastPrinted>2024-04-23T09:02:00Z</cp:lastPrinted>
  <dcterms:created xsi:type="dcterms:W3CDTF">2024-04-06T20:53:00Z</dcterms:created>
  <dcterms:modified xsi:type="dcterms:W3CDTF">2024-04-23T09:03:00Z</dcterms:modified>
</cp:coreProperties>
</file>